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1997" w14:textId="073EDB2D" w:rsidR="00035277" w:rsidRDefault="00926DAA" w:rsidP="00926DAA">
      <w:pPr>
        <w:pStyle w:val="paragraph"/>
        <w:tabs>
          <w:tab w:val="center" w:pos="681"/>
          <w:tab w:val="right" w:pos="1362"/>
        </w:tabs>
        <w:spacing w:before="0" w:beforeAutospacing="0" w:after="0" w:afterAutospacing="0"/>
        <w:textAlignment w:val="baseline"/>
        <w:rPr>
          <w:rFonts w:ascii="Arial" w:eastAsiaTheme="minorHAnsi" w:hAnsi="Arial" w:cs="Arial"/>
          <w:b/>
          <w:noProof/>
          <w:sz w:val="20"/>
          <w:szCs w:val="20"/>
        </w:rPr>
      </w:pPr>
      <w:r>
        <w:rPr>
          <w:rFonts w:ascii="Arial" w:eastAsiaTheme="minorHAnsi" w:hAnsi="Arial" w:cs="Arial"/>
          <w:b/>
          <w:noProof/>
          <w:sz w:val="20"/>
          <w:szCs w:val="20"/>
        </w:rPr>
        <w:tab/>
      </w:r>
      <w:r>
        <w:rPr>
          <w:rFonts w:ascii="Arial" w:eastAsiaTheme="minorHAnsi" w:hAnsi="Arial" w:cs="Arial"/>
          <w:b/>
          <w:noProof/>
          <w:sz w:val="20"/>
          <w:szCs w:val="20"/>
        </w:rPr>
        <w:tab/>
      </w:r>
      <w:r w:rsidR="004A3249">
        <w:rPr>
          <w:rFonts w:ascii="Arial" w:eastAsiaTheme="minorHAnsi" w:hAnsi="Arial" w:cs="Arial"/>
          <w:b/>
          <w:noProof/>
          <w:sz w:val="20"/>
          <w:szCs w:val="20"/>
        </w:rPr>
        <w:drawing>
          <wp:anchor distT="0" distB="0" distL="114300" distR="114300" simplePos="0" relativeHeight="251659264" behindDoc="1" locked="0" layoutInCell="1" allowOverlap="1" wp14:anchorId="459E2126" wp14:editId="479609CC">
            <wp:simplePos x="0" y="0"/>
            <wp:positionH relativeFrom="margin">
              <wp:align>right</wp:align>
            </wp:positionH>
            <wp:positionV relativeFrom="paragraph">
              <wp:posOffset>13335</wp:posOffset>
            </wp:positionV>
            <wp:extent cx="638175" cy="683274"/>
            <wp:effectExtent l="0" t="0" r="0" b="254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683274"/>
                    </a:xfrm>
                    <a:prstGeom prst="rect">
                      <a:avLst/>
                    </a:prstGeom>
                  </pic:spPr>
                </pic:pic>
              </a:graphicData>
            </a:graphic>
            <wp14:sizeRelH relativeFrom="page">
              <wp14:pctWidth>0</wp14:pctWidth>
            </wp14:sizeRelH>
            <wp14:sizeRelV relativeFrom="page">
              <wp14:pctHeight>0</wp14:pctHeight>
            </wp14:sizeRelV>
          </wp:anchor>
        </w:drawing>
      </w:r>
    </w:p>
    <w:p w14:paraId="0BA6279E" w14:textId="3D039308" w:rsidR="00035277" w:rsidRDefault="00035277" w:rsidP="00AF2504">
      <w:pPr>
        <w:pStyle w:val="paragraph"/>
        <w:spacing w:before="0" w:beforeAutospacing="0" w:after="0" w:afterAutospacing="0"/>
        <w:jc w:val="right"/>
        <w:textAlignment w:val="baseline"/>
        <w:rPr>
          <w:rFonts w:ascii="Arial" w:eastAsiaTheme="minorHAnsi" w:hAnsi="Arial" w:cs="Arial"/>
          <w:b/>
          <w:noProof/>
          <w:sz w:val="20"/>
          <w:szCs w:val="20"/>
        </w:rPr>
      </w:pPr>
    </w:p>
    <w:p w14:paraId="514F9AC3" w14:textId="77777777" w:rsidR="00035277" w:rsidRDefault="00035277" w:rsidP="00AF2504">
      <w:pPr>
        <w:pStyle w:val="paragraph"/>
        <w:spacing w:before="0" w:beforeAutospacing="0" w:after="0" w:afterAutospacing="0"/>
        <w:jc w:val="right"/>
        <w:textAlignment w:val="baseline"/>
        <w:rPr>
          <w:rFonts w:ascii="Arial" w:eastAsiaTheme="minorHAnsi" w:hAnsi="Arial" w:cs="Arial"/>
          <w:b/>
          <w:noProof/>
          <w:sz w:val="20"/>
          <w:szCs w:val="20"/>
        </w:rPr>
      </w:pPr>
    </w:p>
    <w:p w14:paraId="615C3C21" w14:textId="77777777" w:rsidR="00035277" w:rsidRDefault="00035277" w:rsidP="00AF2504">
      <w:pPr>
        <w:pStyle w:val="paragraph"/>
        <w:spacing w:before="0" w:beforeAutospacing="0" w:after="0" w:afterAutospacing="0"/>
        <w:jc w:val="right"/>
        <w:textAlignment w:val="baseline"/>
        <w:rPr>
          <w:rFonts w:ascii="Arial" w:eastAsiaTheme="minorHAnsi" w:hAnsi="Arial" w:cs="Arial"/>
          <w:b/>
          <w:noProof/>
          <w:sz w:val="20"/>
          <w:szCs w:val="20"/>
        </w:rPr>
      </w:pPr>
    </w:p>
    <w:p w14:paraId="61E69AE2" w14:textId="6368D206" w:rsidR="00035277" w:rsidRDefault="00035277" w:rsidP="00926DAA">
      <w:pPr>
        <w:pStyle w:val="paragraph"/>
        <w:spacing w:before="0" w:beforeAutospacing="0" w:after="0" w:afterAutospacing="0"/>
        <w:jc w:val="center"/>
        <w:textAlignment w:val="baseline"/>
        <w:rPr>
          <w:rFonts w:ascii="Arial" w:eastAsiaTheme="minorHAnsi" w:hAnsi="Arial" w:cs="Arial"/>
          <w:b/>
          <w:noProof/>
          <w:sz w:val="20"/>
          <w:szCs w:val="20"/>
        </w:rPr>
      </w:pPr>
    </w:p>
    <w:p w14:paraId="5E2085D6" w14:textId="1317BF16" w:rsidR="00035277" w:rsidRDefault="00926DAA" w:rsidP="00AF2504">
      <w:pPr>
        <w:pStyle w:val="paragraph"/>
        <w:spacing w:before="0" w:beforeAutospacing="0" w:after="0" w:afterAutospacing="0"/>
        <w:jc w:val="right"/>
        <w:textAlignment w:val="baseline"/>
        <w:rPr>
          <w:rFonts w:ascii="Arial" w:eastAsiaTheme="minorHAnsi" w:hAnsi="Arial" w:cs="Arial"/>
          <w:b/>
          <w:noProof/>
          <w:sz w:val="20"/>
          <w:szCs w:val="20"/>
        </w:rPr>
      </w:pPr>
      <w:r>
        <w:rPr>
          <w:noProof/>
          <w:color w:val="000000"/>
        </w:rPr>
        <w:drawing>
          <wp:anchor distT="0" distB="0" distL="114300" distR="114300" simplePos="0" relativeHeight="251660288" behindDoc="1" locked="0" layoutInCell="1" allowOverlap="1" wp14:anchorId="764441F7" wp14:editId="7F7A6BFC">
            <wp:simplePos x="0" y="0"/>
            <wp:positionH relativeFrom="column">
              <wp:posOffset>-171450</wp:posOffset>
            </wp:positionH>
            <wp:positionV relativeFrom="paragraph">
              <wp:posOffset>73660</wp:posOffset>
            </wp:positionV>
            <wp:extent cx="914400" cy="45085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_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1440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907F" w14:textId="655543D2" w:rsidR="00035277" w:rsidRDefault="00035277" w:rsidP="00035277">
      <w:pPr>
        <w:pStyle w:val="paragraph"/>
        <w:spacing w:before="0" w:beforeAutospacing="0" w:after="0" w:afterAutospacing="0"/>
        <w:jc w:val="center"/>
        <w:textAlignment w:val="baseline"/>
        <w:rPr>
          <w:rFonts w:ascii="Arial" w:eastAsiaTheme="minorHAnsi" w:hAnsi="Arial" w:cs="Arial"/>
          <w:b/>
          <w:noProof/>
          <w:sz w:val="20"/>
          <w:szCs w:val="20"/>
        </w:rPr>
      </w:pPr>
    </w:p>
    <w:p w14:paraId="74A578F8" w14:textId="77777777" w:rsidR="00035277" w:rsidRDefault="00035277" w:rsidP="00035277">
      <w:pPr>
        <w:pStyle w:val="paragraph"/>
        <w:spacing w:before="0" w:beforeAutospacing="0" w:after="0" w:afterAutospacing="0"/>
        <w:jc w:val="center"/>
        <w:textAlignment w:val="baseline"/>
        <w:rPr>
          <w:rFonts w:ascii="Arial" w:eastAsiaTheme="minorHAnsi" w:hAnsi="Arial" w:cs="Arial"/>
          <w:b/>
          <w:noProof/>
          <w:sz w:val="20"/>
          <w:szCs w:val="20"/>
        </w:rPr>
      </w:pPr>
    </w:p>
    <w:p w14:paraId="7AA25DBA" w14:textId="27D8A486" w:rsidR="00035277" w:rsidRDefault="00035277" w:rsidP="00035277">
      <w:pPr>
        <w:pStyle w:val="paragraph"/>
        <w:spacing w:before="0" w:beforeAutospacing="0" w:after="0" w:afterAutospacing="0"/>
        <w:jc w:val="center"/>
        <w:textAlignment w:val="baseline"/>
        <w:rPr>
          <w:rFonts w:ascii="Arial" w:eastAsiaTheme="minorHAnsi" w:hAnsi="Arial" w:cs="Arial"/>
          <w:b/>
          <w:noProof/>
          <w:sz w:val="20"/>
          <w:szCs w:val="20"/>
        </w:rPr>
      </w:pPr>
    </w:p>
    <w:p w14:paraId="6977B593" w14:textId="77777777" w:rsidR="00926DAA" w:rsidRDefault="00926DAA" w:rsidP="00035277">
      <w:pPr>
        <w:pStyle w:val="paragraph"/>
        <w:spacing w:before="0" w:beforeAutospacing="0" w:after="0" w:afterAutospacing="0"/>
        <w:jc w:val="center"/>
        <w:textAlignment w:val="baseline"/>
        <w:rPr>
          <w:rFonts w:ascii="Arial" w:eastAsiaTheme="minorHAnsi" w:hAnsi="Arial" w:cs="Arial"/>
          <w:b/>
          <w:noProof/>
          <w:sz w:val="20"/>
          <w:szCs w:val="20"/>
        </w:rPr>
      </w:pPr>
    </w:p>
    <w:p w14:paraId="7F7803DD" w14:textId="44B8FB5A" w:rsidR="00F10D20" w:rsidRDefault="003D18E9" w:rsidP="00AF2504">
      <w:pPr>
        <w:pStyle w:val="paragraph"/>
        <w:spacing w:before="0" w:beforeAutospacing="0" w:after="0" w:afterAutospacing="0"/>
        <w:jc w:val="right"/>
        <w:textAlignment w:val="baseline"/>
        <w:rPr>
          <w:rFonts w:ascii="Arial" w:eastAsiaTheme="minorEastAsia" w:hAnsi="Arial" w:cs="Arial"/>
          <w:b/>
          <w:bCs/>
          <w:color w:val="000000"/>
          <w:sz w:val="20"/>
          <w:szCs w:val="20"/>
        </w:rPr>
      </w:pPr>
      <w:r>
        <w:rPr>
          <w:rStyle w:val="fontstyle01"/>
          <w:rFonts w:ascii="Arial" w:hAnsi="Arial" w:cs="Arial"/>
          <w:noProof/>
          <w:sz w:val="20"/>
          <w:szCs w:val="20"/>
          <w:u w:val="single"/>
        </w:rPr>
        <w:drawing>
          <wp:anchor distT="0" distB="0" distL="114300" distR="114300" simplePos="0" relativeHeight="251658240" behindDoc="1" locked="0" layoutInCell="1" allowOverlap="1" wp14:anchorId="50D266DC" wp14:editId="2EBEE8B5">
            <wp:simplePos x="0" y="0"/>
            <wp:positionH relativeFrom="column">
              <wp:posOffset>-286929</wp:posOffset>
            </wp:positionH>
            <wp:positionV relativeFrom="paragraph">
              <wp:posOffset>-1444434</wp:posOffset>
            </wp:positionV>
            <wp:extent cx="5353685" cy="727710"/>
            <wp:effectExtent l="0" t="0" r="0" b="0"/>
            <wp:wrapTight wrapText="bothSides">
              <wp:wrapPolygon edited="0">
                <wp:start x="0" y="0"/>
                <wp:lineTo x="0" y="20921"/>
                <wp:lineTo x="21521" y="20921"/>
                <wp:lineTo x="215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68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1CA" w:rsidRPr="009271CA">
        <w:rPr>
          <w:rFonts w:ascii="Arial" w:eastAsiaTheme="minorHAnsi" w:hAnsi="Arial" w:cs="Arial"/>
          <w:b/>
          <w:noProof/>
          <w:sz w:val="20"/>
          <w:szCs w:val="20"/>
        </w:rPr>
        <w:t>7</w:t>
      </w:r>
      <w:r w:rsidR="009271CA">
        <w:rPr>
          <w:rFonts w:ascii="Arial" w:eastAsiaTheme="minorEastAsia" w:hAnsi="Arial" w:cs="Arial"/>
          <w:b/>
          <w:bCs/>
          <w:color w:val="000000"/>
          <w:sz w:val="20"/>
          <w:szCs w:val="20"/>
        </w:rPr>
        <w:t xml:space="preserve"> novembre </w:t>
      </w:r>
      <w:r w:rsidR="00F10D20" w:rsidRPr="00AA22E8">
        <w:rPr>
          <w:rFonts w:ascii="Arial" w:eastAsiaTheme="minorEastAsia" w:hAnsi="Arial" w:cs="Arial"/>
          <w:b/>
          <w:bCs/>
          <w:color w:val="000000"/>
          <w:sz w:val="20"/>
          <w:szCs w:val="20"/>
        </w:rPr>
        <w:t>2024</w:t>
      </w:r>
    </w:p>
    <w:p w14:paraId="67E4EAB7" w14:textId="0CF9BC1D" w:rsidR="009271CA" w:rsidRPr="00AA22E8" w:rsidRDefault="009271CA" w:rsidP="00AF2504">
      <w:pPr>
        <w:pStyle w:val="paragraph"/>
        <w:spacing w:before="0" w:beforeAutospacing="0" w:after="0" w:afterAutospacing="0"/>
        <w:jc w:val="right"/>
        <w:textAlignment w:val="baseline"/>
        <w:rPr>
          <w:rStyle w:val="fontstyle01"/>
          <w:rFonts w:ascii="Arial" w:hAnsi="Arial" w:cs="Arial"/>
          <w:u w:val="single"/>
        </w:rPr>
      </w:pPr>
      <w:r>
        <w:rPr>
          <w:rFonts w:ascii="Arial" w:eastAsiaTheme="minorEastAsia" w:hAnsi="Arial" w:cs="Arial"/>
          <w:b/>
          <w:bCs/>
          <w:color w:val="000000"/>
          <w:sz w:val="20"/>
          <w:szCs w:val="20"/>
        </w:rPr>
        <w:t xml:space="preserve">Communiqué de presse </w:t>
      </w:r>
    </w:p>
    <w:p w14:paraId="0766AF49" w14:textId="77777777" w:rsidR="00061343" w:rsidRPr="00AF2504" w:rsidRDefault="00061343" w:rsidP="00F10D20">
      <w:pPr>
        <w:pStyle w:val="paragraph"/>
        <w:spacing w:before="0" w:beforeAutospacing="0" w:after="0" w:afterAutospacing="0"/>
        <w:jc w:val="both"/>
        <w:textAlignment w:val="baseline"/>
        <w:rPr>
          <w:rStyle w:val="fontstyle01"/>
          <w:rFonts w:ascii="Arial" w:hAnsi="Arial" w:cs="Arial"/>
          <w:sz w:val="20"/>
          <w:szCs w:val="20"/>
          <w:u w:val="single"/>
        </w:rPr>
      </w:pPr>
    </w:p>
    <w:p w14:paraId="55D2D303" w14:textId="77777777" w:rsidR="00AF2504" w:rsidRPr="00AF2504" w:rsidRDefault="00AF2504" w:rsidP="00F10D20">
      <w:pPr>
        <w:pStyle w:val="paragraph"/>
        <w:spacing w:before="0" w:beforeAutospacing="0" w:after="0" w:afterAutospacing="0"/>
        <w:jc w:val="both"/>
        <w:textAlignment w:val="baseline"/>
        <w:rPr>
          <w:rStyle w:val="fontstyle01"/>
          <w:rFonts w:ascii="Arial" w:hAnsi="Arial" w:cs="Arial"/>
          <w:sz w:val="20"/>
          <w:szCs w:val="20"/>
          <w:u w:val="single"/>
        </w:rPr>
      </w:pPr>
    </w:p>
    <w:p w14:paraId="3A3923BB" w14:textId="56274323" w:rsidR="00F10D20" w:rsidRDefault="00F10D20" w:rsidP="00F10D20">
      <w:pPr>
        <w:pStyle w:val="paragraph"/>
        <w:spacing w:before="0" w:beforeAutospacing="0" w:after="0" w:afterAutospacing="0"/>
        <w:jc w:val="both"/>
        <w:textAlignment w:val="baseline"/>
        <w:rPr>
          <w:rStyle w:val="fontstyle01"/>
          <w:rFonts w:ascii="Arial" w:hAnsi="Arial" w:cs="Arial"/>
          <w:sz w:val="22"/>
          <w:szCs w:val="22"/>
          <w:u w:val="single"/>
        </w:rPr>
      </w:pPr>
      <w:r w:rsidRPr="00AA22E8">
        <w:rPr>
          <w:rStyle w:val="fontstyle01"/>
          <w:rFonts w:ascii="Arial" w:hAnsi="Arial" w:cs="Arial"/>
          <w:sz w:val="22"/>
          <w:szCs w:val="22"/>
          <w:u w:val="single"/>
        </w:rPr>
        <w:t>INSERTION DES PERSONNES EN SITUATION DE HANDICAP</w:t>
      </w:r>
      <w:r w:rsidR="009744A7">
        <w:rPr>
          <w:rStyle w:val="fontstyle01"/>
          <w:rFonts w:ascii="Arial" w:hAnsi="Arial" w:cs="Arial"/>
          <w:sz w:val="22"/>
          <w:szCs w:val="22"/>
          <w:u w:val="single"/>
        </w:rPr>
        <w:t> : signature d</w:t>
      </w:r>
      <w:r w:rsidR="00280F7E">
        <w:rPr>
          <w:rStyle w:val="fontstyle01"/>
          <w:rFonts w:ascii="Arial" w:hAnsi="Arial" w:cs="Arial"/>
          <w:sz w:val="22"/>
          <w:szCs w:val="22"/>
          <w:u w:val="single"/>
        </w:rPr>
        <w:t xml:space="preserve">’une nouvelle convention </w:t>
      </w:r>
    </w:p>
    <w:p w14:paraId="5FD29AA3" w14:textId="77777777" w:rsidR="008B42B6" w:rsidRPr="00AA22E8" w:rsidRDefault="008B42B6" w:rsidP="00F10D20">
      <w:pPr>
        <w:pStyle w:val="paragraph"/>
        <w:spacing w:before="0" w:beforeAutospacing="0" w:after="0" w:afterAutospacing="0"/>
        <w:jc w:val="both"/>
        <w:textAlignment w:val="baseline"/>
        <w:rPr>
          <w:rStyle w:val="normaltextrun"/>
          <w:rFonts w:ascii="Arial" w:eastAsiaTheme="minorEastAsia" w:hAnsi="Arial" w:cs="Arial"/>
          <w:bCs/>
          <w:color w:val="000000"/>
          <w:u w:val="single"/>
        </w:rPr>
      </w:pPr>
    </w:p>
    <w:p w14:paraId="545C4771" w14:textId="42364E72" w:rsidR="00AA22E8" w:rsidRPr="00035277" w:rsidRDefault="00AA22E8" w:rsidP="009A734E">
      <w:pPr>
        <w:pStyle w:val="Sansinterligne"/>
        <w:rPr>
          <w:rFonts w:ascii="Arial" w:hAnsi="Arial" w:cs="Arial"/>
          <w:b/>
          <w:bCs/>
          <w:sz w:val="26"/>
          <w:szCs w:val="26"/>
        </w:rPr>
      </w:pPr>
      <w:r w:rsidRPr="00035277">
        <w:rPr>
          <w:rFonts w:ascii="Arial" w:hAnsi="Arial" w:cs="Arial"/>
          <w:b/>
          <w:bCs/>
          <w:sz w:val="26"/>
          <w:szCs w:val="26"/>
        </w:rPr>
        <w:t xml:space="preserve">La </w:t>
      </w:r>
      <w:proofErr w:type="gramStart"/>
      <w:r w:rsidRPr="00035277">
        <w:rPr>
          <w:rFonts w:ascii="Arial" w:hAnsi="Arial" w:cs="Arial"/>
          <w:b/>
          <w:bCs/>
          <w:sz w:val="26"/>
          <w:szCs w:val="26"/>
        </w:rPr>
        <w:t>Mairie</w:t>
      </w:r>
      <w:proofErr w:type="gramEnd"/>
      <w:r w:rsidRPr="00035277">
        <w:rPr>
          <w:rFonts w:ascii="Arial" w:hAnsi="Arial" w:cs="Arial"/>
          <w:b/>
          <w:bCs/>
          <w:sz w:val="26"/>
          <w:szCs w:val="26"/>
        </w:rPr>
        <w:t xml:space="preserve"> de Toulouse, Toulouse Métropole, le </w:t>
      </w:r>
      <w:r w:rsidR="008B42B6" w:rsidRPr="00035277">
        <w:rPr>
          <w:rFonts w:ascii="Arial" w:hAnsi="Arial" w:cs="Arial"/>
          <w:b/>
          <w:bCs/>
          <w:sz w:val="26"/>
          <w:szCs w:val="26"/>
        </w:rPr>
        <w:t>Centre Communal d'Action Sociale</w:t>
      </w:r>
      <w:r w:rsidRPr="00035277">
        <w:rPr>
          <w:rFonts w:ascii="Arial" w:hAnsi="Arial" w:cs="Arial"/>
          <w:b/>
          <w:bCs/>
          <w:sz w:val="26"/>
          <w:szCs w:val="26"/>
        </w:rPr>
        <w:t xml:space="preserve">, le </w:t>
      </w:r>
      <w:r w:rsidR="008B42B6" w:rsidRPr="00035277">
        <w:rPr>
          <w:rFonts w:ascii="Arial" w:hAnsi="Arial" w:cs="Arial"/>
          <w:b/>
          <w:bCs/>
          <w:sz w:val="26"/>
          <w:szCs w:val="26"/>
        </w:rPr>
        <w:t xml:space="preserve">Centre Toulousain </w:t>
      </w:r>
      <w:r w:rsidRPr="00035277">
        <w:rPr>
          <w:rFonts w:ascii="Arial" w:hAnsi="Arial" w:cs="Arial"/>
          <w:b/>
          <w:bCs/>
          <w:sz w:val="26"/>
          <w:szCs w:val="26"/>
        </w:rPr>
        <w:t xml:space="preserve">des </w:t>
      </w:r>
      <w:r w:rsidR="008B42B6" w:rsidRPr="00035277">
        <w:rPr>
          <w:rFonts w:ascii="Arial" w:hAnsi="Arial" w:cs="Arial"/>
          <w:b/>
          <w:bCs/>
          <w:sz w:val="26"/>
          <w:szCs w:val="26"/>
        </w:rPr>
        <w:t xml:space="preserve">Maisons </w:t>
      </w:r>
      <w:r w:rsidRPr="00035277">
        <w:rPr>
          <w:rFonts w:ascii="Arial" w:hAnsi="Arial" w:cs="Arial"/>
          <w:b/>
          <w:bCs/>
          <w:sz w:val="26"/>
          <w:szCs w:val="26"/>
        </w:rPr>
        <w:t xml:space="preserve">de </w:t>
      </w:r>
      <w:r w:rsidR="008B42B6" w:rsidRPr="00035277">
        <w:rPr>
          <w:rFonts w:ascii="Arial" w:hAnsi="Arial" w:cs="Arial"/>
          <w:b/>
          <w:bCs/>
          <w:sz w:val="26"/>
          <w:szCs w:val="26"/>
        </w:rPr>
        <w:t xml:space="preserve">Retraite </w:t>
      </w:r>
      <w:r w:rsidRPr="00035277">
        <w:rPr>
          <w:rFonts w:ascii="Arial" w:hAnsi="Arial" w:cs="Arial"/>
          <w:b/>
          <w:bCs/>
          <w:sz w:val="26"/>
          <w:szCs w:val="26"/>
        </w:rPr>
        <w:t xml:space="preserve">et l'établissement public du Capitole, des employeurs </w:t>
      </w:r>
      <w:proofErr w:type="spellStart"/>
      <w:r w:rsidRPr="00035277">
        <w:rPr>
          <w:rFonts w:ascii="Arial" w:hAnsi="Arial" w:cs="Arial"/>
          <w:b/>
          <w:bCs/>
          <w:sz w:val="26"/>
          <w:szCs w:val="26"/>
        </w:rPr>
        <w:t>handi</w:t>
      </w:r>
      <w:proofErr w:type="spellEnd"/>
      <w:r w:rsidRPr="00035277">
        <w:rPr>
          <w:rFonts w:ascii="Arial" w:hAnsi="Arial" w:cs="Arial"/>
          <w:b/>
          <w:bCs/>
          <w:sz w:val="26"/>
          <w:szCs w:val="26"/>
        </w:rPr>
        <w:t xml:space="preserve">-accueillants et </w:t>
      </w:r>
      <w:proofErr w:type="spellStart"/>
      <w:r w:rsidRPr="00035277">
        <w:rPr>
          <w:rFonts w:ascii="Arial" w:hAnsi="Arial" w:cs="Arial"/>
          <w:b/>
          <w:bCs/>
          <w:sz w:val="26"/>
          <w:szCs w:val="26"/>
        </w:rPr>
        <w:t>handi</w:t>
      </w:r>
      <w:proofErr w:type="spellEnd"/>
      <w:r w:rsidRPr="00035277">
        <w:rPr>
          <w:rFonts w:ascii="Arial" w:hAnsi="Arial" w:cs="Arial"/>
          <w:b/>
          <w:bCs/>
          <w:sz w:val="26"/>
          <w:szCs w:val="26"/>
        </w:rPr>
        <w:t xml:space="preserve">-responsables au côté du FIPHFP.  </w:t>
      </w:r>
    </w:p>
    <w:p w14:paraId="732D9F0D" w14:textId="77777777" w:rsidR="00AA22E8" w:rsidRPr="00035277" w:rsidRDefault="00AA22E8" w:rsidP="009A734E">
      <w:pPr>
        <w:pStyle w:val="Sansinterligne"/>
        <w:rPr>
          <w:rFonts w:ascii="Arial" w:hAnsi="Arial" w:cs="Arial"/>
          <w:sz w:val="20"/>
          <w:szCs w:val="20"/>
        </w:rPr>
      </w:pPr>
    </w:p>
    <w:p w14:paraId="202D01CE" w14:textId="129D32AB" w:rsidR="00AA22E8" w:rsidRPr="00035277" w:rsidRDefault="00AA22E8" w:rsidP="009A734E">
      <w:pPr>
        <w:pStyle w:val="Sansinterligne"/>
        <w:rPr>
          <w:rFonts w:ascii="Arial" w:hAnsi="Arial" w:cs="Arial"/>
          <w:sz w:val="20"/>
          <w:szCs w:val="20"/>
        </w:rPr>
      </w:pPr>
      <w:r w:rsidRPr="00035277">
        <w:rPr>
          <w:rFonts w:ascii="Arial" w:hAnsi="Arial" w:cs="Arial"/>
          <w:sz w:val="20"/>
          <w:szCs w:val="20"/>
        </w:rPr>
        <w:t xml:space="preserve">La loi Handicap de 2005 affirme les droits fondamentaux en termes d'accès pour les personnes en situation de handicap à de nouvelles prestations sociales, d'accessibilité, de scolarité, d'emploi et d’insertion professionnelle. </w:t>
      </w:r>
    </w:p>
    <w:p w14:paraId="0E0C1114" w14:textId="77777777" w:rsidR="00AD4901" w:rsidRPr="00035277" w:rsidRDefault="00AD4901" w:rsidP="009A734E">
      <w:pPr>
        <w:pStyle w:val="Sansinterligne"/>
        <w:rPr>
          <w:rFonts w:ascii="Arial" w:hAnsi="Arial" w:cs="Arial"/>
          <w:sz w:val="20"/>
          <w:szCs w:val="20"/>
        </w:rPr>
      </w:pPr>
    </w:p>
    <w:p w14:paraId="383BB03B" w14:textId="58BA8901" w:rsidR="00AA22E8" w:rsidRPr="00035277" w:rsidRDefault="00AA22E8" w:rsidP="009A734E">
      <w:pPr>
        <w:pStyle w:val="Sansinterligne"/>
        <w:rPr>
          <w:rFonts w:ascii="Arial" w:hAnsi="Arial" w:cs="Arial"/>
          <w:sz w:val="20"/>
          <w:szCs w:val="20"/>
        </w:rPr>
      </w:pPr>
      <w:r w:rsidRPr="00035277">
        <w:rPr>
          <w:rFonts w:ascii="Arial" w:hAnsi="Arial" w:cs="Arial"/>
          <w:sz w:val="20"/>
          <w:szCs w:val="20"/>
        </w:rPr>
        <w:t>Ainsi, avec la création du Fonds d’insertion pour les personnes en situation de handicap dans la Fonction publique (FIPHFP), cette loi donne la priorité au travail en milieu ordinaire. Grâce à la signature d</w:t>
      </w:r>
      <w:r w:rsidR="00C478AC" w:rsidRPr="00035277">
        <w:rPr>
          <w:rFonts w:ascii="Arial" w:hAnsi="Arial" w:cs="Arial"/>
          <w:sz w:val="20"/>
          <w:szCs w:val="20"/>
        </w:rPr>
        <w:t>e trois</w:t>
      </w:r>
      <w:r w:rsidR="009A734E" w:rsidRPr="00035277">
        <w:rPr>
          <w:rFonts w:ascii="Arial" w:hAnsi="Arial" w:cs="Arial"/>
          <w:sz w:val="20"/>
          <w:szCs w:val="20"/>
        </w:rPr>
        <w:t xml:space="preserve"> </w:t>
      </w:r>
      <w:r w:rsidRPr="00035277">
        <w:rPr>
          <w:rFonts w:ascii="Arial" w:hAnsi="Arial" w:cs="Arial"/>
          <w:sz w:val="20"/>
          <w:szCs w:val="20"/>
        </w:rPr>
        <w:t>convention</w:t>
      </w:r>
      <w:r w:rsidR="00C478AC" w:rsidRPr="00035277">
        <w:rPr>
          <w:rFonts w:ascii="Arial" w:hAnsi="Arial" w:cs="Arial"/>
          <w:sz w:val="20"/>
          <w:szCs w:val="20"/>
        </w:rPr>
        <w:t>s</w:t>
      </w:r>
      <w:r w:rsidRPr="00035277">
        <w:rPr>
          <w:rFonts w:ascii="Arial" w:hAnsi="Arial" w:cs="Arial"/>
          <w:sz w:val="20"/>
          <w:szCs w:val="20"/>
        </w:rPr>
        <w:t xml:space="preserve"> entre la </w:t>
      </w:r>
      <w:proofErr w:type="gramStart"/>
      <w:r w:rsidR="009A734E" w:rsidRPr="00035277">
        <w:rPr>
          <w:rFonts w:ascii="Arial" w:hAnsi="Arial" w:cs="Arial"/>
          <w:sz w:val="20"/>
          <w:szCs w:val="20"/>
        </w:rPr>
        <w:t>Mairie</w:t>
      </w:r>
      <w:proofErr w:type="gramEnd"/>
      <w:r w:rsidRPr="00035277">
        <w:rPr>
          <w:rFonts w:ascii="Arial" w:hAnsi="Arial" w:cs="Arial"/>
          <w:sz w:val="20"/>
          <w:szCs w:val="20"/>
        </w:rPr>
        <w:t xml:space="preserve"> de Toulouse, Toulouse Métropole et le FIPHFP</w:t>
      </w:r>
      <w:r w:rsidR="00C478AC" w:rsidRPr="00035277">
        <w:rPr>
          <w:rFonts w:ascii="Arial" w:hAnsi="Arial" w:cs="Arial"/>
          <w:sz w:val="20"/>
          <w:szCs w:val="20"/>
        </w:rPr>
        <w:t>, depuis 2011</w:t>
      </w:r>
      <w:r w:rsidRPr="00035277">
        <w:rPr>
          <w:rFonts w:ascii="Arial" w:hAnsi="Arial" w:cs="Arial"/>
          <w:sz w:val="20"/>
          <w:szCs w:val="20"/>
        </w:rPr>
        <w:t xml:space="preserve"> : </w:t>
      </w:r>
    </w:p>
    <w:p w14:paraId="64E4A0AC" w14:textId="07D7F62E" w:rsidR="00AA22E8" w:rsidRPr="00035277" w:rsidRDefault="00AA22E8" w:rsidP="00B60B62">
      <w:pPr>
        <w:pStyle w:val="Sansinterligne"/>
        <w:numPr>
          <w:ilvl w:val="0"/>
          <w:numId w:val="3"/>
        </w:numPr>
        <w:rPr>
          <w:rFonts w:ascii="Arial" w:hAnsi="Arial" w:cs="Arial"/>
          <w:sz w:val="20"/>
          <w:szCs w:val="20"/>
        </w:rPr>
      </w:pPr>
      <w:r w:rsidRPr="00035277">
        <w:rPr>
          <w:rFonts w:ascii="Arial" w:hAnsi="Arial" w:cs="Arial"/>
          <w:sz w:val="20"/>
          <w:szCs w:val="20"/>
        </w:rPr>
        <w:t xml:space="preserve">5 millions versés en </w:t>
      </w:r>
      <w:r w:rsidR="00C478AC" w:rsidRPr="00035277">
        <w:rPr>
          <w:rFonts w:ascii="Arial" w:hAnsi="Arial" w:cs="Arial"/>
          <w:sz w:val="20"/>
          <w:szCs w:val="20"/>
        </w:rPr>
        <w:t xml:space="preserve">12 </w:t>
      </w:r>
      <w:r w:rsidRPr="00035277">
        <w:rPr>
          <w:rFonts w:ascii="Arial" w:hAnsi="Arial" w:cs="Arial"/>
          <w:sz w:val="20"/>
          <w:szCs w:val="20"/>
        </w:rPr>
        <w:t>ans  </w:t>
      </w:r>
    </w:p>
    <w:p w14:paraId="31F4CD23" w14:textId="030C0793" w:rsidR="00AA22E8" w:rsidRPr="00035277" w:rsidRDefault="00AA22E8" w:rsidP="00B60B62">
      <w:pPr>
        <w:pStyle w:val="Sansinterligne"/>
        <w:numPr>
          <w:ilvl w:val="0"/>
          <w:numId w:val="3"/>
        </w:numPr>
        <w:rPr>
          <w:rFonts w:ascii="Arial" w:hAnsi="Arial" w:cs="Arial"/>
          <w:sz w:val="20"/>
          <w:szCs w:val="20"/>
        </w:rPr>
      </w:pPr>
      <w:r w:rsidRPr="00035277">
        <w:rPr>
          <w:rFonts w:ascii="Arial" w:hAnsi="Arial" w:cs="Arial"/>
          <w:sz w:val="20"/>
          <w:szCs w:val="20"/>
        </w:rPr>
        <w:t>Formation et sensibilisation de près de 2 400 agents  </w:t>
      </w:r>
    </w:p>
    <w:p w14:paraId="176E8BB6" w14:textId="7F8B431A" w:rsidR="00AA22E8" w:rsidRPr="00035277" w:rsidRDefault="00AA22E8" w:rsidP="00B60B62">
      <w:pPr>
        <w:pStyle w:val="Sansinterligne"/>
        <w:numPr>
          <w:ilvl w:val="0"/>
          <w:numId w:val="3"/>
        </w:numPr>
        <w:rPr>
          <w:rFonts w:ascii="Arial" w:hAnsi="Arial" w:cs="Arial"/>
          <w:sz w:val="20"/>
          <w:szCs w:val="20"/>
        </w:rPr>
      </w:pPr>
      <w:r w:rsidRPr="00035277">
        <w:rPr>
          <w:rFonts w:ascii="Arial" w:hAnsi="Arial" w:cs="Arial"/>
          <w:sz w:val="20"/>
          <w:szCs w:val="20"/>
        </w:rPr>
        <w:t>Aménagement du poste de travail de 1 625 agents  </w:t>
      </w:r>
    </w:p>
    <w:p w14:paraId="6D510189" w14:textId="1C9A3F33" w:rsidR="00C478AC" w:rsidRPr="00035277" w:rsidRDefault="00C478AC" w:rsidP="00B60B62">
      <w:pPr>
        <w:pStyle w:val="Sansinterligne"/>
        <w:numPr>
          <w:ilvl w:val="0"/>
          <w:numId w:val="3"/>
        </w:numPr>
        <w:rPr>
          <w:rFonts w:ascii="Arial" w:hAnsi="Arial" w:cs="Arial"/>
          <w:sz w:val="20"/>
          <w:szCs w:val="20"/>
        </w:rPr>
      </w:pPr>
      <w:r w:rsidRPr="00035277">
        <w:rPr>
          <w:rFonts w:ascii="Arial" w:hAnsi="Arial" w:cs="Arial"/>
          <w:sz w:val="20"/>
          <w:szCs w:val="20"/>
        </w:rPr>
        <w:t>Recrutement de 170 agents en situations de handicap</w:t>
      </w:r>
    </w:p>
    <w:p w14:paraId="06F29059" w14:textId="64775095" w:rsidR="00AA22E8" w:rsidRPr="00035277" w:rsidRDefault="00AA22E8" w:rsidP="00B60B62">
      <w:pPr>
        <w:pStyle w:val="Sansinterligne"/>
        <w:numPr>
          <w:ilvl w:val="0"/>
          <w:numId w:val="3"/>
        </w:numPr>
        <w:rPr>
          <w:rFonts w:ascii="Arial" w:hAnsi="Arial" w:cs="Arial"/>
          <w:sz w:val="20"/>
          <w:szCs w:val="20"/>
        </w:rPr>
      </w:pPr>
      <w:r w:rsidRPr="00035277">
        <w:rPr>
          <w:rFonts w:ascii="Arial" w:hAnsi="Arial" w:cs="Arial"/>
          <w:sz w:val="20"/>
          <w:szCs w:val="20"/>
        </w:rPr>
        <w:t>Prise en charge de 1 500 h d’interprétation en LSF</w:t>
      </w:r>
    </w:p>
    <w:p w14:paraId="58CE1315" w14:textId="77777777" w:rsidR="00AD4901" w:rsidRPr="00035277" w:rsidRDefault="00AD4901" w:rsidP="009A734E">
      <w:pPr>
        <w:pStyle w:val="Sansinterligne"/>
        <w:rPr>
          <w:rFonts w:ascii="Arial" w:hAnsi="Arial" w:cs="Arial"/>
          <w:sz w:val="20"/>
          <w:szCs w:val="20"/>
        </w:rPr>
      </w:pPr>
    </w:p>
    <w:p w14:paraId="229867E5" w14:textId="5CD8AF45" w:rsidR="00AA22E8" w:rsidRPr="00035277" w:rsidRDefault="00AA22E8" w:rsidP="009A734E">
      <w:pPr>
        <w:pStyle w:val="Sansinterligne"/>
        <w:rPr>
          <w:rFonts w:ascii="Arial" w:hAnsi="Arial" w:cs="Arial"/>
          <w:sz w:val="20"/>
          <w:szCs w:val="20"/>
        </w:rPr>
      </w:pPr>
      <w:r w:rsidRPr="00035277">
        <w:rPr>
          <w:rFonts w:ascii="Arial" w:hAnsi="Arial" w:cs="Arial"/>
          <w:sz w:val="20"/>
          <w:szCs w:val="20"/>
        </w:rPr>
        <w:t xml:space="preserve">Des partenariats sont également mis en place avec des universités, des tiers-lieux, des professionnels de l’emploi. La politique volontariste en faveur de l'inclusion des personnes en situation de handicap a permis l’accueil de 101 apprentis, 270 stagiaires et </w:t>
      </w:r>
      <w:r w:rsidR="009A734E" w:rsidRPr="00035277">
        <w:rPr>
          <w:rFonts w:ascii="Arial" w:hAnsi="Arial" w:cs="Arial"/>
          <w:sz w:val="20"/>
          <w:szCs w:val="20"/>
        </w:rPr>
        <w:t>le recrutement</w:t>
      </w:r>
      <w:r w:rsidRPr="00035277">
        <w:rPr>
          <w:rFonts w:ascii="Arial" w:hAnsi="Arial" w:cs="Arial"/>
          <w:sz w:val="20"/>
          <w:szCs w:val="20"/>
        </w:rPr>
        <w:t xml:space="preserve"> de 173 agents. </w:t>
      </w:r>
    </w:p>
    <w:p w14:paraId="4BD6938F" w14:textId="12786651" w:rsidR="00AA22E8" w:rsidRPr="00035277" w:rsidRDefault="00AA22E8" w:rsidP="009A734E">
      <w:pPr>
        <w:pStyle w:val="Sansinterligne"/>
        <w:rPr>
          <w:rFonts w:ascii="Arial" w:hAnsi="Arial" w:cs="Arial"/>
          <w:sz w:val="20"/>
          <w:szCs w:val="20"/>
        </w:rPr>
      </w:pPr>
      <w:r w:rsidRPr="00035277">
        <w:rPr>
          <w:rFonts w:ascii="Arial" w:hAnsi="Arial" w:cs="Arial"/>
          <w:sz w:val="20"/>
          <w:szCs w:val="20"/>
        </w:rPr>
        <w:t xml:space="preserve">La </w:t>
      </w:r>
      <w:proofErr w:type="gramStart"/>
      <w:r w:rsidR="00AD4901" w:rsidRPr="00035277">
        <w:rPr>
          <w:rFonts w:ascii="Arial" w:hAnsi="Arial" w:cs="Arial"/>
          <w:sz w:val="20"/>
          <w:szCs w:val="20"/>
        </w:rPr>
        <w:t>M</w:t>
      </w:r>
      <w:r w:rsidRPr="00035277">
        <w:rPr>
          <w:rFonts w:ascii="Arial" w:hAnsi="Arial" w:cs="Arial"/>
          <w:sz w:val="20"/>
          <w:szCs w:val="20"/>
        </w:rPr>
        <w:t>airie</w:t>
      </w:r>
      <w:proofErr w:type="gramEnd"/>
      <w:r w:rsidRPr="00035277">
        <w:rPr>
          <w:rFonts w:ascii="Arial" w:hAnsi="Arial" w:cs="Arial"/>
          <w:sz w:val="20"/>
          <w:szCs w:val="20"/>
        </w:rPr>
        <w:t xml:space="preserve"> de Toulouse, Toulouse Métropole, le </w:t>
      </w:r>
      <w:r w:rsidR="008B42B6" w:rsidRPr="00035277">
        <w:rPr>
          <w:rFonts w:ascii="Arial" w:hAnsi="Arial" w:cs="Arial"/>
          <w:sz w:val="20"/>
          <w:szCs w:val="20"/>
        </w:rPr>
        <w:t>Centre Communal d'Action Sociale</w:t>
      </w:r>
      <w:r w:rsidRPr="00035277">
        <w:rPr>
          <w:rFonts w:ascii="Arial" w:hAnsi="Arial" w:cs="Arial"/>
          <w:sz w:val="20"/>
          <w:szCs w:val="20"/>
        </w:rPr>
        <w:t xml:space="preserve">, le </w:t>
      </w:r>
      <w:r w:rsidR="008B42B6" w:rsidRPr="00035277">
        <w:rPr>
          <w:rFonts w:ascii="Arial" w:hAnsi="Arial" w:cs="Arial"/>
          <w:sz w:val="20"/>
          <w:szCs w:val="20"/>
        </w:rPr>
        <w:t xml:space="preserve">Centre Toulousain </w:t>
      </w:r>
      <w:r w:rsidRPr="00035277">
        <w:rPr>
          <w:rFonts w:ascii="Arial" w:hAnsi="Arial" w:cs="Arial"/>
          <w:sz w:val="20"/>
          <w:szCs w:val="20"/>
        </w:rPr>
        <w:t xml:space="preserve">des </w:t>
      </w:r>
      <w:r w:rsidR="008B42B6" w:rsidRPr="00035277">
        <w:rPr>
          <w:rFonts w:ascii="Arial" w:hAnsi="Arial" w:cs="Arial"/>
          <w:sz w:val="20"/>
          <w:szCs w:val="20"/>
        </w:rPr>
        <w:t xml:space="preserve">Maisons </w:t>
      </w:r>
      <w:r w:rsidRPr="00035277">
        <w:rPr>
          <w:rFonts w:ascii="Arial" w:hAnsi="Arial" w:cs="Arial"/>
          <w:sz w:val="20"/>
          <w:szCs w:val="20"/>
        </w:rPr>
        <w:t xml:space="preserve">de </w:t>
      </w:r>
      <w:r w:rsidR="008B42B6" w:rsidRPr="00035277">
        <w:rPr>
          <w:rFonts w:ascii="Arial" w:hAnsi="Arial" w:cs="Arial"/>
          <w:sz w:val="20"/>
          <w:szCs w:val="20"/>
        </w:rPr>
        <w:t xml:space="preserve">Retraite </w:t>
      </w:r>
      <w:r w:rsidRPr="00035277">
        <w:rPr>
          <w:rFonts w:ascii="Arial" w:hAnsi="Arial" w:cs="Arial"/>
          <w:sz w:val="20"/>
          <w:szCs w:val="20"/>
        </w:rPr>
        <w:t xml:space="preserve">et </w:t>
      </w:r>
      <w:r w:rsidR="008B42B6" w:rsidRPr="00035277">
        <w:rPr>
          <w:rFonts w:ascii="Arial" w:hAnsi="Arial" w:cs="Arial"/>
          <w:sz w:val="20"/>
          <w:szCs w:val="20"/>
        </w:rPr>
        <w:t xml:space="preserve">l'Etablissement </w:t>
      </w:r>
      <w:r w:rsidRPr="00035277">
        <w:rPr>
          <w:rFonts w:ascii="Arial" w:hAnsi="Arial" w:cs="Arial"/>
          <w:sz w:val="20"/>
          <w:szCs w:val="20"/>
        </w:rPr>
        <w:t xml:space="preserve">public du Capitole ont signé une quatrième convention avec le </w:t>
      </w:r>
      <w:r w:rsidR="009271CA" w:rsidRPr="00035277">
        <w:rPr>
          <w:rFonts w:ascii="Arial" w:hAnsi="Arial" w:cs="Arial"/>
          <w:sz w:val="20"/>
          <w:szCs w:val="20"/>
        </w:rPr>
        <w:t xml:space="preserve">FIPHFP </w:t>
      </w:r>
      <w:r w:rsidRPr="00035277">
        <w:rPr>
          <w:rFonts w:ascii="Arial" w:hAnsi="Arial" w:cs="Arial"/>
          <w:sz w:val="20"/>
          <w:szCs w:val="20"/>
        </w:rPr>
        <w:t>afin de continuer ces efforts et accompagner également le retour au travail après maladie chronique ainsi que les transitions professionnelles afin de permettre l'inclusion des personnes en situation de Handicap dans nos collectifs de travail.</w:t>
      </w:r>
    </w:p>
    <w:p w14:paraId="662603A3" w14:textId="77777777" w:rsidR="009D41D7" w:rsidRPr="00035277" w:rsidRDefault="009D41D7" w:rsidP="009A734E">
      <w:pPr>
        <w:pStyle w:val="Sansinterligne"/>
        <w:rPr>
          <w:rFonts w:ascii="Arial" w:hAnsi="Arial" w:cs="Arial"/>
          <w:sz w:val="20"/>
          <w:szCs w:val="20"/>
        </w:rPr>
      </w:pPr>
    </w:p>
    <w:p w14:paraId="5B6672A8" w14:textId="3BC1B44B" w:rsidR="007F2DAC" w:rsidRPr="00035277" w:rsidRDefault="00AA22E8" w:rsidP="008B42B6">
      <w:pPr>
        <w:spacing w:after="0"/>
        <w:jc w:val="both"/>
        <w:rPr>
          <w:rFonts w:ascii="Arial" w:hAnsi="Arial" w:cs="Arial"/>
          <w:b/>
          <w:bCs/>
          <w:color w:val="000000" w:themeColor="text1"/>
          <w:sz w:val="20"/>
          <w:szCs w:val="20"/>
          <w:shd w:val="clear" w:color="auto" w:fill="FFFFFF"/>
        </w:rPr>
      </w:pPr>
      <w:r w:rsidRPr="00035277">
        <w:rPr>
          <w:rFonts w:ascii="Arial" w:eastAsia="HelveticaNeueLTStd-Md" w:hAnsi="Arial" w:cs="Arial"/>
          <w:b/>
          <w:bCs/>
          <w:color w:val="000000" w:themeColor="text1"/>
          <w:sz w:val="20"/>
          <w:szCs w:val="20"/>
        </w:rPr>
        <w:t>Jeudi 7 novembre</w:t>
      </w:r>
      <w:r w:rsidR="006E0AAB" w:rsidRPr="00035277">
        <w:rPr>
          <w:rFonts w:ascii="Arial" w:eastAsia="HelveticaNeueLTStd-Md" w:hAnsi="Arial" w:cs="Arial"/>
          <w:i/>
          <w:iCs/>
          <w:color w:val="000000" w:themeColor="text1"/>
          <w:sz w:val="20"/>
          <w:szCs w:val="20"/>
        </w:rPr>
        <w:t xml:space="preserve">, </w:t>
      </w:r>
      <w:r w:rsidR="006E0AAB" w:rsidRPr="00035277">
        <w:rPr>
          <w:rFonts w:ascii="Arial" w:hAnsi="Arial" w:cs="Arial"/>
          <w:color w:val="000000" w:themeColor="text1"/>
          <w:sz w:val="20"/>
          <w:szCs w:val="20"/>
        </w:rPr>
        <w:t xml:space="preserve">une nouvelle convention relative au financement d’actions menées par la Métropole à destination des personnes en situation de handicap </w:t>
      </w:r>
      <w:r w:rsidR="2B9D2534" w:rsidRPr="00035277">
        <w:rPr>
          <w:rFonts w:ascii="Arial" w:hAnsi="Arial" w:cs="Arial"/>
          <w:color w:val="000000" w:themeColor="text1"/>
          <w:sz w:val="20"/>
          <w:szCs w:val="20"/>
        </w:rPr>
        <w:t>a été</w:t>
      </w:r>
      <w:r w:rsidR="006E0AAB" w:rsidRPr="00035277">
        <w:rPr>
          <w:rFonts w:ascii="Arial" w:hAnsi="Arial" w:cs="Arial"/>
          <w:color w:val="000000" w:themeColor="text1"/>
          <w:sz w:val="20"/>
          <w:szCs w:val="20"/>
        </w:rPr>
        <w:t xml:space="preserve"> signée par</w:t>
      </w:r>
      <w:r w:rsidR="006E0AAB" w:rsidRPr="00035277">
        <w:rPr>
          <w:rFonts w:ascii="Arial" w:hAnsi="Arial" w:cs="Arial"/>
          <w:b/>
          <w:bCs/>
          <w:color w:val="000000" w:themeColor="text1"/>
          <w:sz w:val="20"/>
          <w:szCs w:val="20"/>
        </w:rPr>
        <w:t xml:space="preserve"> </w:t>
      </w:r>
      <w:r w:rsidR="00AF2504" w:rsidRPr="00035277">
        <w:rPr>
          <w:rFonts w:ascii="Arial" w:eastAsia="Times New Roman" w:hAnsi="Arial" w:cs="Arial"/>
          <w:b/>
          <w:bCs/>
          <w:sz w:val="20"/>
          <w:szCs w:val="20"/>
        </w:rPr>
        <w:t xml:space="preserve">Christophe Alves élu en charge du Handicap pour la Mairie de Toulouse et Toulouse Métropole, Claire </w:t>
      </w:r>
      <w:proofErr w:type="spellStart"/>
      <w:r w:rsidR="00AF2504" w:rsidRPr="00035277">
        <w:rPr>
          <w:rFonts w:ascii="Arial" w:eastAsia="Times New Roman" w:hAnsi="Arial" w:cs="Arial"/>
          <w:b/>
          <w:bCs/>
          <w:sz w:val="20"/>
          <w:szCs w:val="20"/>
        </w:rPr>
        <w:t>Roserot</w:t>
      </w:r>
      <w:proofErr w:type="spellEnd"/>
      <w:r w:rsidR="00AF2504" w:rsidRPr="00035277">
        <w:rPr>
          <w:rFonts w:ascii="Arial" w:eastAsia="Times New Roman" w:hAnsi="Arial" w:cs="Arial"/>
          <w:b/>
          <w:bCs/>
          <w:sz w:val="20"/>
          <w:szCs w:val="20"/>
        </w:rPr>
        <w:t xml:space="preserve"> de Melin</w:t>
      </w:r>
      <w:r w:rsidR="00B60B62" w:rsidRPr="00035277">
        <w:rPr>
          <w:rFonts w:ascii="Arial" w:eastAsia="Times New Roman" w:hAnsi="Arial" w:cs="Arial"/>
          <w:b/>
          <w:bCs/>
          <w:sz w:val="20"/>
          <w:szCs w:val="20"/>
        </w:rPr>
        <w:t>, directrice générale de</w:t>
      </w:r>
      <w:r w:rsidR="00AF2504" w:rsidRPr="00035277">
        <w:rPr>
          <w:rFonts w:ascii="Arial" w:eastAsia="Times New Roman" w:hAnsi="Arial" w:cs="Arial"/>
          <w:b/>
          <w:bCs/>
          <w:sz w:val="20"/>
          <w:szCs w:val="20"/>
        </w:rPr>
        <w:t xml:space="preserve"> l'établissement public du Capitole et </w:t>
      </w:r>
      <w:r w:rsidR="00AF2504" w:rsidRPr="00035277">
        <w:rPr>
          <w:rStyle w:val="normaltextrun"/>
          <w:rFonts w:ascii="Arial" w:eastAsiaTheme="minorEastAsia" w:hAnsi="Arial" w:cs="Arial"/>
          <w:b/>
          <w:bCs/>
          <w:color w:val="000000" w:themeColor="text1"/>
          <w:sz w:val="20"/>
          <w:szCs w:val="20"/>
        </w:rPr>
        <w:t xml:space="preserve">Séverine Baudoin, </w:t>
      </w:r>
      <w:r w:rsidR="00AF2504" w:rsidRPr="00035277">
        <w:rPr>
          <w:rFonts w:ascii="Arial" w:hAnsi="Arial" w:cs="Arial"/>
          <w:b/>
          <w:bCs/>
          <w:color w:val="000000" w:themeColor="text1"/>
          <w:sz w:val="20"/>
          <w:szCs w:val="20"/>
          <w:shd w:val="clear" w:color="auto" w:fill="FFFFFF"/>
        </w:rPr>
        <w:t>directrice adjointe du Fonds pour l'insertion des personnes handicapées dans la Fonction publique (FIPHFP),</w:t>
      </w:r>
      <w:r w:rsidR="006E0AAB" w:rsidRPr="00035277">
        <w:rPr>
          <w:rStyle w:val="lev"/>
          <w:rFonts w:ascii="Arial" w:hAnsi="Arial" w:cs="Arial"/>
          <w:b w:val="0"/>
          <w:bCs w:val="0"/>
          <w:color w:val="000000" w:themeColor="text1"/>
          <w:sz w:val="20"/>
          <w:szCs w:val="20"/>
          <w:shd w:val="clear" w:color="auto" w:fill="FFFFFF"/>
        </w:rPr>
        <w:t xml:space="preserve">en présence de </w:t>
      </w:r>
      <w:r w:rsidR="008B42B6" w:rsidRPr="00035277">
        <w:rPr>
          <w:rStyle w:val="normaltextrun"/>
          <w:rFonts w:ascii="Arial" w:eastAsiaTheme="minorEastAsia" w:hAnsi="Arial" w:cs="Arial"/>
          <w:b/>
          <w:bCs/>
          <w:color w:val="000000" w:themeColor="text1"/>
          <w:sz w:val="20"/>
          <w:szCs w:val="20"/>
        </w:rPr>
        <w:t xml:space="preserve">Patrick Martinez, directeur </w:t>
      </w:r>
      <w:r w:rsidR="00B60B62" w:rsidRPr="00035277">
        <w:rPr>
          <w:rStyle w:val="normaltextrun"/>
          <w:rFonts w:ascii="Arial" w:eastAsiaTheme="minorEastAsia" w:hAnsi="Arial" w:cs="Arial"/>
          <w:b/>
          <w:bCs/>
          <w:color w:val="000000" w:themeColor="text1"/>
          <w:sz w:val="20"/>
          <w:szCs w:val="20"/>
        </w:rPr>
        <w:t xml:space="preserve">régional Occitanie </w:t>
      </w:r>
      <w:r w:rsidR="008B42B6" w:rsidRPr="00035277">
        <w:rPr>
          <w:rStyle w:val="normaltextrun"/>
          <w:rFonts w:ascii="Arial" w:eastAsiaTheme="minorEastAsia" w:hAnsi="Arial" w:cs="Arial"/>
          <w:b/>
          <w:bCs/>
          <w:color w:val="000000" w:themeColor="text1"/>
          <w:sz w:val="20"/>
          <w:szCs w:val="20"/>
        </w:rPr>
        <w:t>de la Banque des Territoire</w:t>
      </w:r>
      <w:r w:rsidR="00B60B62" w:rsidRPr="00035277">
        <w:rPr>
          <w:rStyle w:val="normaltextrun"/>
          <w:rFonts w:ascii="Arial" w:eastAsiaTheme="minorEastAsia" w:hAnsi="Arial" w:cs="Arial"/>
          <w:b/>
          <w:bCs/>
          <w:color w:val="000000" w:themeColor="text1"/>
          <w:sz w:val="20"/>
          <w:szCs w:val="20"/>
        </w:rPr>
        <w:t>s</w:t>
      </w:r>
      <w:r w:rsidR="009A734E" w:rsidRPr="00035277">
        <w:rPr>
          <w:rStyle w:val="normaltextrun"/>
          <w:rFonts w:ascii="Arial" w:eastAsiaTheme="minorEastAsia" w:hAnsi="Arial" w:cs="Arial"/>
          <w:b/>
          <w:bCs/>
          <w:color w:val="000000" w:themeColor="text1"/>
          <w:sz w:val="20"/>
          <w:szCs w:val="20"/>
        </w:rPr>
        <w:t>.</w:t>
      </w:r>
    </w:p>
    <w:p w14:paraId="04498D32" w14:textId="25CE8F01" w:rsidR="000A1A64" w:rsidRPr="00035277" w:rsidRDefault="000A1A64" w:rsidP="008B42B6">
      <w:pPr>
        <w:spacing w:after="0" w:line="240" w:lineRule="auto"/>
        <w:jc w:val="both"/>
        <w:rPr>
          <w:rFonts w:ascii="Arial" w:hAnsi="Arial" w:cs="Arial"/>
          <w:b/>
          <w:color w:val="333333"/>
          <w:sz w:val="20"/>
          <w:szCs w:val="20"/>
          <w:shd w:val="clear" w:color="auto" w:fill="FFFFFF"/>
        </w:rPr>
      </w:pPr>
    </w:p>
    <w:p w14:paraId="66413C36" w14:textId="77777777" w:rsidR="00061343" w:rsidRPr="00035277" w:rsidRDefault="00061343" w:rsidP="008B42B6">
      <w:pPr>
        <w:jc w:val="both"/>
        <w:rPr>
          <w:rFonts w:ascii="Arial" w:hAnsi="Arial" w:cs="Arial"/>
          <w:color w:val="000000" w:themeColor="text1"/>
          <w:sz w:val="20"/>
          <w:szCs w:val="20"/>
        </w:rPr>
      </w:pPr>
    </w:p>
    <w:p w14:paraId="14BA7BCD" w14:textId="07EF01C7" w:rsidR="006A2EF8" w:rsidRPr="00035277" w:rsidRDefault="009D41D7" w:rsidP="008B42B6">
      <w:pPr>
        <w:jc w:val="both"/>
        <w:rPr>
          <w:rFonts w:ascii="Arial" w:hAnsi="Arial" w:cs="Arial"/>
          <w:color w:val="000000" w:themeColor="text1"/>
          <w:sz w:val="20"/>
          <w:szCs w:val="20"/>
        </w:rPr>
      </w:pPr>
      <w:r w:rsidRPr="00035277">
        <w:rPr>
          <w:rFonts w:ascii="Arial" w:hAnsi="Arial" w:cs="Arial"/>
          <w:color w:val="000000" w:themeColor="text1"/>
          <w:sz w:val="20"/>
          <w:szCs w:val="20"/>
        </w:rPr>
        <w:lastRenderedPageBreak/>
        <w:t xml:space="preserve">Cette nouvelle convention prévoit la déclinaison d’un plan pluriannuel d’actions s’élevant à près de </w:t>
      </w:r>
      <w:r w:rsidR="008B42B6" w:rsidRPr="00035277">
        <w:rPr>
          <w:rFonts w:ascii="Arial" w:hAnsi="Arial" w:cs="Arial"/>
          <w:color w:val="000000" w:themeColor="text1"/>
          <w:sz w:val="20"/>
          <w:szCs w:val="20"/>
        </w:rPr>
        <w:t>3</w:t>
      </w:r>
      <w:r w:rsidR="009A734E" w:rsidRPr="00035277">
        <w:rPr>
          <w:rFonts w:ascii="Arial" w:hAnsi="Arial" w:cs="Arial"/>
          <w:color w:val="000000" w:themeColor="text1"/>
          <w:sz w:val="20"/>
          <w:szCs w:val="20"/>
        </w:rPr>
        <w:t>,</w:t>
      </w:r>
      <w:r w:rsidR="008B42B6" w:rsidRPr="00035277">
        <w:rPr>
          <w:rFonts w:ascii="Arial" w:hAnsi="Arial" w:cs="Arial"/>
          <w:color w:val="000000" w:themeColor="text1"/>
          <w:sz w:val="20"/>
          <w:szCs w:val="20"/>
        </w:rPr>
        <w:t>338</w:t>
      </w:r>
      <w:r w:rsidR="009A734E" w:rsidRPr="00035277">
        <w:rPr>
          <w:rFonts w:ascii="Arial" w:hAnsi="Arial" w:cs="Arial"/>
          <w:color w:val="000000" w:themeColor="text1"/>
          <w:sz w:val="20"/>
          <w:szCs w:val="20"/>
        </w:rPr>
        <w:t xml:space="preserve"> </w:t>
      </w:r>
      <w:r w:rsidR="00A759A6" w:rsidRPr="00035277">
        <w:rPr>
          <w:rFonts w:ascii="Arial" w:hAnsi="Arial" w:cs="Arial"/>
          <w:color w:val="000000" w:themeColor="text1"/>
          <w:sz w:val="20"/>
          <w:szCs w:val="20"/>
        </w:rPr>
        <w:t>million</w:t>
      </w:r>
      <w:r w:rsidR="009A734E" w:rsidRPr="00035277">
        <w:rPr>
          <w:rFonts w:ascii="Arial" w:hAnsi="Arial" w:cs="Arial"/>
          <w:color w:val="000000" w:themeColor="text1"/>
          <w:sz w:val="20"/>
          <w:szCs w:val="20"/>
        </w:rPr>
        <w:t>s</w:t>
      </w:r>
      <w:r w:rsidR="00A759A6" w:rsidRPr="00035277">
        <w:rPr>
          <w:rFonts w:ascii="Arial" w:hAnsi="Arial" w:cs="Arial"/>
          <w:color w:val="000000" w:themeColor="text1"/>
          <w:sz w:val="20"/>
          <w:szCs w:val="20"/>
        </w:rPr>
        <w:t xml:space="preserve"> d’euros</w:t>
      </w:r>
      <w:r w:rsidR="00BA7E53" w:rsidRPr="00035277">
        <w:rPr>
          <w:rFonts w:ascii="Arial" w:hAnsi="Arial" w:cs="Arial"/>
          <w:color w:val="000000" w:themeColor="text1"/>
          <w:sz w:val="20"/>
          <w:szCs w:val="20"/>
        </w:rPr>
        <w:t xml:space="preserve"> </w:t>
      </w:r>
      <w:r w:rsidRPr="00035277">
        <w:rPr>
          <w:rFonts w:ascii="Arial" w:hAnsi="Arial" w:cs="Arial"/>
          <w:color w:val="000000" w:themeColor="text1"/>
          <w:sz w:val="20"/>
          <w:szCs w:val="20"/>
        </w:rPr>
        <w:t xml:space="preserve">autour de plusieurs axes : accessibilité numérique, </w:t>
      </w:r>
      <w:r w:rsidR="00BA7E53" w:rsidRPr="00035277">
        <w:rPr>
          <w:rFonts w:ascii="Arial" w:hAnsi="Arial" w:cs="Arial"/>
          <w:color w:val="000000" w:themeColor="text1"/>
          <w:sz w:val="20"/>
          <w:szCs w:val="20"/>
        </w:rPr>
        <w:t xml:space="preserve">reclassement, </w:t>
      </w:r>
      <w:r w:rsidRPr="00035277">
        <w:rPr>
          <w:rFonts w:ascii="Arial" w:hAnsi="Arial" w:cs="Arial"/>
          <w:color w:val="000000" w:themeColor="text1"/>
          <w:sz w:val="20"/>
          <w:szCs w:val="20"/>
        </w:rPr>
        <w:t xml:space="preserve">maintien dans l’emploi, commande publique, </w:t>
      </w:r>
      <w:r w:rsidR="00BA7E53" w:rsidRPr="00035277">
        <w:rPr>
          <w:rFonts w:ascii="Arial" w:hAnsi="Arial" w:cs="Arial"/>
          <w:color w:val="000000" w:themeColor="text1"/>
          <w:sz w:val="20"/>
          <w:szCs w:val="20"/>
        </w:rPr>
        <w:t xml:space="preserve">communication, </w:t>
      </w:r>
      <w:r w:rsidRPr="00035277">
        <w:rPr>
          <w:rFonts w:ascii="Arial" w:hAnsi="Arial" w:cs="Arial"/>
          <w:color w:val="000000" w:themeColor="text1"/>
          <w:sz w:val="20"/>
          <w:szCs w:val="20"/>
        </w:rPr>
        <w:t>formation (manager</w:t>
      </w:r>
      <w:r w:rsidR="000B261D" w:rsidRPr="00035277">
        <w:rPr>
          <w:rFonts w:ascii="Arial" w:hAnsi="Arial" w:cs="Arial"/>
          <w:color w:val="000000" w:themeColor="text1"/>
          <w:sz w:val="20"/>
          <w:szCs w:val="20"/>
        </w:rPr>
        <w:t>s, recruteurs et agents) et recrutement, y compris par voie d’apprentissage</w:t>
      </w:r>
      <w:r w:rsidR="008B42B6" w:rsidRPr="00035277">
        <w:rPr>
          <w:rFonts w:ascii="Arial" w:hAnsi="Arial" w:cs="Arial"/>
          <w:color w:val="000000" w:themeColor="text1"/>
          <w:sz w:val="20"/>
          <w:szCs w:val="20"/>
        </w:rPr>
        <w:t>, se répartissant en 1</w:t>
      </w:r>
      <w:r w:rsidR="009A734E" w:rsidRPr="00035277">
        <w:rPr>
          <w:rFonts w:ascii="Arial" w:hAnsi="Arial" w:cs="Arial"/>
          <w:color w:val="000000" w:themeColor="text1"/>
          <w:sz w:val="20"/>
          <w:szCs w:val="20"/>
        </w:rPr>
        <w:t xml:space="preserve">, </w:t>
      </w:r>
      <w:r w:rsidR="008B42B6" w:rsidRPr="00035277">
        <w:rPr>
          <w:rFonts w:ascii="Arial" w:hAnsi="Arial" w:cs="Arial"/>
          <w:color w:val="000000" w:themeColor="text1"/>
          <w:sz w:val="20"/>
          <w:szCs w:val="20"/>
        </w:rPr>
        <w:t>643 millions d’euros pour le FIPHFP (49</w:t>
      </w:r>
      <w:r w:rsidR="009A734E" w:rsidRPr="00035277">
        <w:rPr>
          <w:rFonts w:ascii="Arial" w:hAnsi="Arial" w:cs="Arial"/>
          <w:color w:val="000000" w:themeColor="text1"/>
          <w:sz w:val="20"/>
          <w:szCs w:val="20"/>
        </w:rPr>
        <w:t>,</w:t>
      </w:r>
      <w:r w:rsidR="008B42B6" w:rsidRPr="00035277">
        <w:rPr>
          <w:rFonts w:ascii="Arial" w:hAnsi="Arial" w:cs="Arial"/>
          <w:color w:val="000000" w:themeColor="text1"/>
          <w:sz w:val="20"/>
          <w:szCs w:val="20"/>
        </w:rPr>
        <w:t>22%) et 1</w:t>
      </w:r>
      <w:r w:rsidR="009A734E" w:rsidRPr="00035277">
        <w:rPr>
          <w:rFonts w:ascii="Arial" w:hAnsi="Arial" w:cs="Arial"/>
          <w:color w:val="000000" w:themeColor="text1"/>
          <w:sz w:val="20"/>
          <w:szCs w:val="20"/>
        </w:rPr>
        <w:t xml:space="preserve">, </w:t>
      </w:r>
      <w:r w:rsidR="008B42B6" w:rsidRPr="00035277">
        <w:rPr>
          <w:rFonts w:ascii="Arial" w:hAnsi="Arial" w:cs="Arial"/>
          <w:color w:val="000000" w:themeColor="text1"/>
          <w:sz w:val="20"/>
          <w:szCs w:val="20"/>
        </w:rPr>
        <w:t xml:space="preserve">695 millions d’euros pour les signataires employeurs </w:t>
      </w:r>
      <w:r w:rsidR="00872400" w:rsidRPr="00035277">
        <w:rPr>
          <w:rFonts w:ascii="Arial" w:hAnsi="Arial" w:cs="Arial"/>
          <w:color w:val="000000" w:themeColor="text1"/>
          <w:sz w:val="20"/>
          <w:szCs w:val="20"/>
        </w:rPr>
        <w:t>(50</w:t>
      </w:r>
      <w:r w:rsidR="009A734E" w:rsidRPr="00035277">
        <w:rPr>
          <w:rFonts w:ascii="Arial" w:hAnsi="Arial" w:cs="Arial"/>
          <w:color w:val="000000" w:themeColor="text1"/>
          <w:sz w:val="20"/>
          <w:szCs w:val="20"/>
        </w:rPr>
        <w:t>,</w:t>
      </w:r>
      <w:r w:rsidR="00872400" w:rsidRPr="00035277">
        <w:rPr>
          <w:rFonts w:ascii="Arial" w:hAnsi="Arial" w:cs="Arial"/>
          <w:color w:val="000000" w:themeColor="text1"/>
          <w:sz w:val="20"/>
          <w:szCs w:val="20"/>
        </w:rPr>
        <w:t>78%)</w:t>
      </w:r>
      <w:r w:rsidR="00AD4901" w:rsidRPr="00035277">
        <w:rPr>
          <w:rFonts w:ascii="Arial" w:hAnsi="Arial" w:cs="Arial"/>
          <w:color w:val="000000" w:themeColor="text1"/>
          <w:sz w:val="20"/>
          <w:szCs w:val="20"/>
        </w:rPr>
        <w:t>.</w:t>
      </w:r>
      <w:r w:rsidR="000B261D" w:rsidRPr="00035277">
        <w:rPr>
          <w:rFonts w:ascii="Arial" w:hAnsi="Arial" w:cs="Arial"/>
          <w:color w:val="000000" w:themeColor="text1"/>
          <w:sz w:val="20"/>
          <w:szCs w:val="20"/>
        </w:rPr>
        <w:t xml:space="preserve"> </w:t>
      </w:r>
    </w:p>
    <w:p w14:paraId="06B1748D" w14:textId="42C3B417" w:rsidR="00F52A48" w:rsidRPr="00AA22E8" w:rsidRDefault="00F52A48" w:rsidP="009A734E">
      <w:pPr>
        <w:pStyle w:val="Sansinterligne"/>
      </w:pPr>
    </w:p>
    <w:p w14:paraId="5D46E1DE" w14:textId="0C6DD47D" w:rsidR="75BF29D2" w:rsidRPr="009A734E" w:rsidRDefault="75BF29D2" w:rsidP="75BF29D2">
      <w:pPr>
        <w:jc w:val="right"/>
        <w:rPr>
          <w:rFonts w:ascii="Arial" w:hAnsi="Arial" w:cs="Arial"/>
          <w:b/>
          <w:bCs/>
        </w:rPr>
      </w:pPr>
    </w:p>
    <w:tbl>
      <w:tblPr>
        <w:tblStyle w:val="Grilledutableau"/>
        <w:tblpPr w:leftFromText="141" w:rightFromText="141" w:vertAnchor="text" w:horzAnchor="margin" w:tblpY="-427"/>
        <w:tblW w:w="9634" w:type="dxa"/>
        <w:tblLook w:val="04A0" w:firstRow="1" w:lastRow="0" w:firstColumn="1" w:lastColumn="0" w:noHBand="0" w:noVBand="1"/>
      </w:tblPr>
      <w:tblGrid>
        <w:gridCol w:w="9634"/>
      </w:tblGrid>
      <w:tr w:rsidR="00A759A6" w:rsidRPr="00AA22E8" w14:paraId="379B230D" w14:textId="77777777" w:rsidTr="00B9248E">
        <w:tc>
          <w:tcPr>
            <w:tcW w:w="9634" w:type="dxa"/>
          </w:tcPr>
          <w:p w14:paraId="0034B2B5" w14:textId="664EB2C6" w:rsidR="00A759A6" w:rsidRPr="009A734E" w:rsidRDefault="00A759A6" w:rsidP="00B9248E">
            <w:pPr>
              <w:rPr>
                <w:rFonts w:ascii="Arial" w:eastAsiaTheme="minorEastAsia" w:hAnsi="Arial" w:cs="Arial"/>
                <w:b/>
                <w:bCs/>
              </w:rPr>
            </w:pPr>
            <w:r w:rsidRPr="009A734E">
              <w:rPr>
                <w:rFonts w:ascii="Arial" w:eastAsiaTheme="minorEastAsia" w:hAnsi="Arial" w:cs="Arial"/>
                <w:b/>
                <w:bCs/>
              </w:rPr>
              <w:t>Chiffres cl</w:t>
            </w:r>
            <w:r w:rsidR="390EE1BC" w:rsidRPr="009A734E">
              <w:rPr>
                <w:rFonts w:ascii="Arial" w:eastAsiaTheme="minorEastAsia" w:hAnsi="Arial" w:cs="Arial"/>
                <w:b/>
                <w:bCs/>
              </w:rPr>
              <w:t>és</w:t>
            </w:r>
          </w:p>
          <w:p w14:paraId="069386C2" w14:textId="2D2F179F" w:rsidR="00872400" w:rsidRPr="009A734E" w:rsidRDefault="00872400" w:rsidP="00B9248E">
            <w:pPr>
              <w:pStyle w:val="Paragraphedeliste"/>
              <w:numPr>
                <w:ilvl w:val="0"/>
                <w:numId w:val="1"/>
              </w:numPr>
              <w:rPr>
                <w:rFonts w:ascii="Arial" w:eastAsiaTheme="minorHAnsi" w:hAnsi="Arial" w:cs="Arial"/>
                <w:szCs w:val="18"/>
              </w:rPr>
            </w:pPr>
            <w:r w:rsidRPr="009A734E">
              <w:rPr>
                <w:rFonts w:ascii="Arial" w:hAnsi="Arial" w:cs="Arial"/>
              </w:rPr>
              <w:t>Toulouse, 4</w:t>
            </w:r>
            <w:r w:rsidRPr="009A734E">
              <w:rPr>
                <w:rFonts w:ascii="Arial" w:hAnsi="Arial" w:cs="Arial"/>
                <w:vertAlign w:val="superscript"/>
              </w:rPr>
              <w:t>ème</w:t>
            </w:r>
            <w:r w:rsidRPr="009A734E">
              <w:rPr>
                <w:rFonts w:ascii="Arial" w:hAnsi="Arial" w:cs="Arial"/>
              </w:rPr>
              <w:t xml:space="preserve"> ville de France avec 498 0003 habitants</w:t>
            </w:r>
          </w:p>
          <w:p w14:paraId="5C984356" w14:textId="48E167AB" w:rsidR="00872400" w:rsidRPr="009A734E" w:rsidRDefault="00872400" w:rsidP="00B9248E">
            <w:pPr>
              <w:pStyle w:val="Paragraphedeliste"/>
              <w:numPr>
                <w:ilvl w:val="0"/>
                <w:numId w:val="1"/>
              </w:numPr>
              <w:rPr>
                <w:rFonts w:ascii="Arial" w:eastAsiaTheme="minorHAnsi" w:hAnsi="Arial" w:cs="Arial"/>
                <w:szCs w:val="18"/>
              </w:rPr>
            </w:pPr>
            <w:r w:rsidRPr="009A734E">
              <w:rPr>
                <w:rFonts w:ascii="Arial" w:hAnsi="Arial" w:cs="Arial"/>
              </w:rPr>
              <w:t xml:space="preserve">Une </w:t>
            </w:r>
            <w:r w:rsidR="007F1475" w:rsidRPr="009A734E">
              <w:rPr>
                <w:rFonts w:ascii="Arial" w:hAnsi="Arial" w:cs="Arial"/>
              </w:rPr>
              <w:t>Métropole</w:t>
            </w:r>
            <w:r w:rsidRPr="009A734E">
              <w:rPr>
                <w:rFonts w:ascii="Arial" w:hAnsi="Arial" w:cs="Arial"/>
              </w:rPr>
              <w:t xml:space="preserve"> et une aire urbaine, Toulouse Métropole, intercommunalité de 37 commune</w:t>
            </w:r>
            <w:r w:rsidR="007F1475" w:rsidRPr="009A734E">
              <w:rPr>
                <w:rFonts w:ascii="Arial" w:hAnsi="Arial" w:cs="Arial"/>
              </w:rPr>
              <w:t>s</w:t>
            </w:r>
          </w:p>
          <w:p w14:paraId="4190A833" w14:textId="4CF11CBF" w:rsidR="007F1475" w:rsidRPr="00B60B62" w:rsidRDefault="00872400" w:rsidP="00B60B62">
            <w:pPr>
              <w:pStyle w:val="Paragraphedeliste"/>
              <w:numPr>
                <w:ilvl w:val="0"/>
                <w:numId w:val="1"/>
              </w:numPr>
              <w:rPr>
                <w:rFonts w:ascii="Arial" w:eastAsiaTheme="minorHAnsi" w:hAnsi="Arial" w:cs="Arial"/>
                <w:szCs w:val="18"/>
              </w:rPr>
            </w:pPr>
            <w:r w:rsidRPr="00B60B62">
              <w:rPr>
                <w:rFonts w:ascii="Arial" w:hAnsi="Arial" w:cs="Arial"/>
              </w:rPr>
              <w:t>Une ville dans la ville, avec 15 000 agents (Mairie, CCAS, CTMR, Etablissement public du Capitole, Métropole)</w:t>
            </w:r>
          </w:p>
          <w:p w14:paraId="1DDBC8AC" w14:textId="5FDFB7A0" w:rsidR="007F1475" w:rsidRPr="009A734E" w:rsidRDefault="007F1475" w:rsidP="00B9248E">
            <w:pPr>
              <w:pStyle w:val="Paragraphedeliste"/>
              <w:numPr>
                <w:ilvl w:val="0"/>
                <w:numId w:val="1"/>
              </w:numPr>
              <w:rPr>
                <w:rFonts w:ascii="Arial" w:eastAsiaTheme="minorHAnsi" w:hAnsi="Arial" w:cs="Arial"/>
                <w:szCs w:val="18"/>
              </w:rPr>
            </w:pPr>
            <w:r w:rsidRPr="009A734E">
              <w:rPr>
                <w:rFonts w:ascii="Arial" w:hAnsi="Arial" w:cs="Arial"/>
              </w:rPr>
              <w:t>5</w:t>
            </w:r>
            <w:r w:rsidR="00A759A6" w:rsidRPr="009A734E">
              <w:rPr>
                <w:rFonts w:ascii="Arial" w:hAnsi="Arial" w:cs="Arial"/>
              </w:rPr>
              <w:t>,</w:t>
            </w:r>
            <w:r w:rsidR="00697697" w:rsidRPr="009A734E">
              <w:rPr>
                <w:rFonts w:ascii="Arial" w:hAnsi="Arial" w:cs="Arial"/>
              </w:rPr>
              <w:t xml:space="preserve">63 </w:t>
            </w:r>
            <w:r w:rsidR="00A759A6" w:rsidRPr="009A734E">
              <w:rPr>
                <w:rFonts w:ascii="Arial" w:hAnsi="Arial" w:cs="Arial"/>
              </w:rPr>
              <w:t>%</w:t>
            </w:r>
            <w:r w:rsidR="00872400" w:rsidRPr="009A734E">
              <w:rPr>
                <w:rFonts w:ascii="Arial" w:hAnsi="Arial" w:cs="Arial"/>
              </w:rPr>
              <w:t> </w:t>
            </w:r>
            <w:r w:rsidR="00A759A6" w:rsidRPr="009A734E">
              <w:rPr>
                <w:rFonts w:ascii="Arial" w:hAnsi="Arial" w:cs="Arial"/>
              </w:rPr>
              <w:t>: taux d’emploi des personnes handicapées des services de la Métropole</w:t>
            </w:r>
          </w:p>
          <w:p w14:paraId="64023C58" w14:textId="2AAC57FB" w:rsidR="00697697" w:rsidRPr="009A734E" w:rsidRDefault="007F1475" w:rsidP="00697697">
            <w:pPr>
              <w:pStyle w:val="Paragraphedeliste"/>
              <w:numPr>
                <w:ilvl w:val="0"/>
                <w:numId w:val="1"/>
              </w:numPr>
              <w:rPr>
                <w:rFonts w:ascii="Arial" w:eastAsiaTheme="minorHAnsi" w:hAnsi="Arial" w:cs="Arial"/>
                <w:szCs w:val="18"/>
              </w:rPr>
            </w:pPr>
            <w:r w:rsidRPr="009A734E">
              <w:rPr>
                <w:rFonts w:ascii="Arial" w:hAnsi="Arial" w:cs="Arial"/>
              </w:rPr>
              <w:t>7,</w:t>
            </w:r>
            <w:r w:rsidR="00697697" w:rsidRPr="009A734E">
              <w:rPr>
                <w:rFonts w:ascii="Arial" w:hAnsi="Arial" w:cs="Arial"/>
              </w:rPr>
              <w:t xml:space="preserve">30 </w:t>
            </w:r>
            <w:r w:rsidRPr="009A734E">
              <w:rPr>
                <w:rFonts w:ascii="Arial" w:hAnsi="Arial" w:cs="Arial"/>
              </w:rPr>
              <w:t xml:space="preserve">% : taux d’emploi des personnes handicapées des services de </w:t>
            </w:r>
            <w:r w:rsidR="00697697" w:rsidRPr="009A734E">
              <w:rPr>
                <w:rFonts w:ascii="Arial" w:hAnsi="Arial" w:cs="Arial"/>
              </w:rPr>
              <w:t>Toulouse</w:t>
            </w:r>
          </w:p>
          <w:p w14:paraId="2BFFB565" w14:textId="655300DD" w:rsidR="007F1475" w:rsidRPr="009A734E" w:rsidRDefault="007F1475" w:rsidP="007F1475">
            <w:pPr>
              <w:pStyle w:val="Paragraphedeliste"/>
              <w:numPr>
                <w:ilvl w:val="0"/>
                <w:numId w:val="1"/>
              </w:numPr>
              <w:rPr>
                <w:rFonts w:ascii="Arial" w:eastAsiaTheme="minorHAnsi" w:hAnsi="Arial" w:cs="Arial"/>
                <w:szCs w:val="18"/>
              </w:rPr>
            </w:pPr>
            <w:r w:rsidRPr="009A734E">
              <w:rPr>
                <w:rFonts w:ascii="Arial" w:hAnsi="Arial" w:cs="Arial"/>
              </w:rPr>
              <w:t>4</w:t>
            </w:r>
            <w:r w:rsidRPr="009A734E">
              <w:rPr>
                <w:rFonts w:ascii="Arial" w:hAnsi="Arial" w:cs="Arial"/>
                <w:vertAlign w:val="superscript"/>
              </w:rPr>
              <w:t>ème</w:t>
            </w:r>
            <w:r w:rsidRPr="009A734E">
              <w:rPr>
                <w:rFonts w:ascii="Arial" w:hAnsi="Arial" w:cs="Arial"/>
              </w:rPr>
              <w:t xml:space="preserve"> convention FIPHFP</w:t>
            </w:r>
            <w:r w:rsidR="00697697" w:rsidRPr="009A734E">
              <w:rPr>
                <w:rFonts w:ascii="Arial" w:hAnsi="Arial" w:cs="Arial"/>
              </w:rPr>
              <w:t xml:space="preserve"> (2024/2026)</w:t>
            </w:r>
            <w:r w:rsidRPr="009A734E">
              <w:rPr>
                <w:rFonts w:ascii="Arial" w:hAnsi="Arial" w:cs="Arial"/>
              </w:rPr>
              <w:t>, prévoyant :</w:t>
            </w:r>
          </w:p>
          <w:p w14:paraId="024BF8F9" w14:textId="1745A601" w:rsidR="00872400" w:rsidRPr="009A734E" w:rsidRDefault="00872400" w:rsidP="00B60B62">
            <w:pPr>
              <w:pStyle w:val="Paragraphedeliste"/>
              <w:rPr>
                <w:rFonts w:ascii="Arial" w:eastAsiaTheme="minorEastAsia" w:hAnsi="Arial" w:cs="Arial"/>
                <w:b/>
                <w:bCs/>
                <w:strike/>
              </w:rPr>
            </w:pPr>
            <w:r w:rsidRPr="009A734E">
              <w:rPr>
                <w:rFonts w:ascii="Arial" w:eastAsiaTheme="minorEastAsia" w:hAnsi="Arial" w:cs="Arial"/>
                <w:b/>
                <w:bCs/>
                <w:color w:val="000000" w:themeColor="text1"/>
              </w:rPr>
              <w:t>3 338 625 € investis pour le plan triennal,</w:t>
            </w:r>
            <w:r w:rsidRPr="009A734E">
              <w:rPr>
                <w:rFonts w:ascii="Arial" w:eastAsiaTheme="minorEastAsia" w:hAnsi="Arial" w:cs="Arial"/>
                <w:color w:val="000000" w:themeColor="text1"/>
              </w:rPr>
              <w:t xml:space="preserve"> dont 1 643 149 € par le FIPHFP et 1 695 476 € pour les 5 employeurs publics signataires</w:t>
            </w:r>
          </w:p>
        </w:tc>
      </w:tr>
    </w:tbl>
    <w:p w14:paraId="5B72F2F0" w14:textId="178AC9C0" w:rsidR="75BF29D2" w:rsidRPr="00AD4901" w:rsidRDefault="75BF29D2" w:rsidP="00AD4901">
      <w:pPr>
        <w:pStyle w:val="Sansinterligne"/>
        <w:rPr>
          <w:rFonts w:ascii="Arial" w:eastAsiaTheme="minorEastAsia" w:hAnsi="Arial" w:cs="Arial"/>
          <w:sz w:val="20"/>
          <w:szCs w:val="20"/>
        </w:rPr>
      </w:pPr>
    </w:p>
    <w:p w14:paraId="49FA35CC" w14:textId="77777777" w:rsidR="00AD4901" w:rsidRPr="00AD4901" w:rsidRDefault="15EC6690" w:rsidP="00AD4901">
      <w:pPr>
        <w:pStyle w:val="Sansinterligne"/>
        <w:rPr>
          <w:rFonts w:ascii="Arial" w:hAnsi="Arial" w:cs="Arial"/>
          <w:b/>
          <w:bCs/>
          <w:sz w:val="20"/>
          <w:szCs w:val="20"/>
          <w:u w:val="single"/>
        </w:rPr>
      </w:pPr>
      <w:r w:rsidRPr="00AD4901">
        <w:rPr>
          <w:rFonts w:ascii="Arial" w:hAnsi="Arial" w:cs="Arial"/>
          <w:b/>
          <w:bCs/>
          <w:sz w:val="20"/>
          <w:szCs w:val="20"/>
          <w:u w:val="single"/>
        </w:rPr>
        <w:t>À</w:t>
      </w:r>
      <w:r w:rsidR="00F52A48" w:rsidRPr="00AD4901">
        <w:rPr>
          <w:rFonts w:ascii="Arial" w:hAnsi="Arial" w:cs="Arial"/>
          <w:b/>
          <w:bCs/>
          <w:sz w:val="20"/>
          <w:szCs w:val="20"/>
          <w:u w:val="single"/>
        </w:rPr>
        <w:t xml:space="preserve"> propos du FIPHFP</w:t>
      </w:r>
    </w:p>
    <w:p w14:paraId="75933C99" w14:textId="41393062" w:rsidR="00F52A48" w:rsidRPr="00AD4901" w:rsidRDefault="00F52A48" w:rsidP="00AD4901">
      <w:pPr>
        <w:pStyle w:val="Sansinterligne"/>
        <w:rPr>
          <w:rFonts w:ascii="Arial" w:hAnsi="Arial" w:cs="Arial"/>
          <w:sz w:val="20"/>
          <w:szCs w:val="20"/>
        </w:rPr>
      </w:pPr>
      <w:r w:rsidRPr="00AD4901">
        <w:rPr>
          <w:rFonts w:ascii="Arial" w:hAnsi="Arial" w:cs="Arial"/>
          <w:sz w:val="20"/>
          <w:szCs w:val="20"/>
        </w:rPr>
        <w:t>Le FIPHFP, au service des employeurs publics</w:t>
      </w:r>
    </w:p>
    <w:p w14:paraId="59A4D274" w14:textId="77777777" w:rsidR="00AD4901" w:rsidRPr="00AD4901" w:rsidRDefault="00F52A48" w:rsidP="00AD4901">
      <w:pPr>
        <w:pStyle w:val="Sansinterligne"/>
        <w:rPr>
          <w:rFonts w:ascii="Arial" w:hAnsi="Arial" w:cs="Arial"/>
          <w:color w:val="000000" w:themeColor="text1"/>
          <w:sz w:val="20"/>
          <w:szCs w:val="20"/>
        </w:rPr>
      </w:pPr>
      <w:r w:rsidRPr="00AD4901">
        <w:rPr>
          <w:rFonts w:ascii="Arial" w:hAnsi="Arial" w:cs="Arial"/>
          <w:color w:val="000000" w:themeColor="text1"/>
          <w:sz w:val="20"/>
          <w:szCs w:val="20"/>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w:t>
      </w:r>
      <w:r w:rsidR="57A70941" w:rsidRPr="00AD4901">
        <w:rPr>
          <w:rFonts w:ascii="Arial" w:hAnsi="Arial" w:cs="Arial"/>
          <w:color w:val="000000" w:themeColor="text1"/>
          <w:sz w:val="20"/>
          <w:szCs w:val="20"/>
        </w:rPr>
        <w:t xml:space="preserve"> </w:t>
      </w:r>
      <w:r w:rsidRPr="00AD4901">
        <w:rPr>
          <w:rFonts w:ascii="Arial" w:hAnsi="Arial" w:cs="Arial"/>
          <w:color w:val="000000" w:themeColor="text1"/>
          <w:sz w:val="20"/>
          <w:szCs w:val="20"/>
        </w:rPr>
        <w:t xml:space="preserve">(ministères, villes, conseils départementaux et régionaux, hôpitaux, universités...). </w:t>
      </w:r>
    </w:p>
    <w:p w14:paraId="2C88AF5F" w14:textId="20B1A21C" w:rsidR="00F52A48" w:rsidRPr="00AD4901" w:rsidRDefault="00F52A48" w:rsidP="00AD4901">
      <w:pPr>
        <w:pStyle w:val="Sansinterligne"/>
        <w:rPr>
          <w:rFonts w:ascii="Arial" w:hAnsi="Arial" w:cs="Arial"/>
          <w:color w:val="000000" w:themeColor="text1"/>
          <w:sz w:val="20"/>
          <w:szCs w:val="20"/>
        </w:rPr>
      </w:pPr>
      <w:r w:rsidRPr="00AD4901">
        <w:rPr>
          <w:rFonts w:ascii="Arial" w:hAnsi="Arial" w:cs="Arial"/>
          <w:color w:val="000000" w:themeColor="text1"/>
          <w:sz w:val="20"/>
          <w:szCs w:val="20"/>
        </w:rPr>
        <w:t>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5,66 % en 2023</w:t>
      </w:r>
      <w:r w:rsidR="00EF3D42" w:rsidRPr="00AD4901">
        <w:rPr>
          <w:rFonts w:ascii="Arial" w:hAnsi="Arial" w:cs="Arial"/>
          <w:color w:val="000000" w:themeColor="text1"/>
          <w:sz w:val="20"/>
          <w:szCs w:val="20"/>
        </w:rPr>
        <w:t>, sur le plan national</w:t>
      </w:r>
      <w:r w:rsidRPr="00AD4901">
        <w:rPr>
          <w:rFonts w:ascii="Arial" w:hAnsi="Arial" w:cs="Arial"/>
          <w:color w:val="000000" w:themeColor="text1"/>
          <w:sz w:val="20"/>
          <w:szCs w:val="20"/>
        </w:rPr>
        <w:t>.  </w:t>
      </w:r>
    </w:p>
    <w:p w14:paraId="12BC97AC" w14:textId="307F95C5" w:rsidR="00F52A48" w:rsidRPr="00AD4901" w:rsidRDefault="00F52A48" w:rsidP="00AD4901">
      <w:pPr>
        <w:pStyle w:val="Sansinterligne"/>
        <w:rPr>
          <w:rFonts w:ascii="Arial" w:hAnsi="Arial" w:cs="Arial"/>
          <w:color w:val="000000" w:themeColor="text1"/>
          <w:sz w:val="20"/>
          <w:szCs w:val="20"/>
        </w:rPr>
      </w:pPr>
      <w:r w:rsidRPr="00AD4901">
        <w:rPr>
          <w:rFonts w:ascii="Arial" w:hAnsi="Arial" w:cs="Arial"/>
          <w:color w:val="000000" w:themeColor="text1"/>
          <w:sz w:val="20"/>
          <w:szCs w:val="20"/>
        </w:rPr>
        <w:t xml:space="preserve">Le FIPHFP est un établissement public national dirigé par Marine Neuville. L’établissement est placé sous la tutelle des ministres chargés </w:t>
      </w:r>
      <w:r w:rsidR="00EF3D42" w:rsidRPr="00AD4901">
        <w:rPr>
          <w:rFonts w:ascii="Arial" w:hAnsi="Arial" w:cs="Arial"/>
          <w:color w:val="000000" w:themeColor="text1"/>
          <w:sz w:val="20"/>
          <w:szCs w:val="20"/>
        </w:rPr>
        <w:t>de la Solidarité, d</w:t>
      </w:r>
      <w:r w:rsidR="00EF3D42" w:rsidRPr="00AD4901">
        <w:rPr>
          <w:rStyle w:val="Accentuation"/>
          <w:rFonts w:ascii="Arial" w:hAnsi="Arial" w:cs="Arial"/>
          <w:bCs/>
          <w:i w:val="0"/>
          <w:iCs w:val="0"/>
          <w:color w:val="000000" w:themeColor="text1"/>
          <w:sz w:val="20"/>
          <w:szCs w:val="20"/>
          <w:shd w:val="clear" w:color="auto" w:fill="FFFFFF"/>
        </w:rPr>
        <w:t xml:space="preserve">e la </w:t>
      </w:r>
      <w:r w:rsidR="00E34E8D" w:rsidRPr="00AD4901">
        <w:rPr>
          <w:rStyle w:val="Accentuation"/>
          <w:rFonts w:ascii="Arial" w:hAnsi="Arial" w:cs="Arial"/>
          <w:bCs/>
          <w:i w:val="0"/>
          <w:iCs w:val="0"/>
          <w:color w:val="000000" w:themeColor="text1"/>
          <w:sz w:val="20"/>
          <w:szCs w:val="20"/>
          <w:shd w:val="clear" w:color="auto" w:fill="FFFFFF"/>
        </w:rPr>
        <w:t>F</w:t>
      </w:r>
      <w:r w:rsidR="00EF3D42" w:rsidRPr="00AD4901">
        <w:rPr>
          <w:rStyle w:val="Accentuation"/>
          <w:rFonts w:ascii="Arial" w:hAnsi="Arial" w:cs="Arial"/>
          <w:bCs/>
          <w:i w:val="0"/>
          <w:iCs w:val="0"/>
          <w:color w:val="000000" w:themeColor="text1"/>
          <w:sz w:val="20"/>
          <w:szCs w:val="20"/>
          <w:shd w:val="clear" w:color="auto" w:fill="FFFFFF"/>
        </w:rPr>
        <w:t>onction publique</w:t>
      </w:r>
      <w:r w:rsidR="00EF3D42" w:rsidRPr="00AD4901">
        <w:rPr>
          <w:rFonts w:ascii="Arial" w:hAnsi="Arial" w:cs="Arial"/>
          <w:color w:val="000000" w:themeColor="text1"/>
          <w:sz w:val="20"/>
          <w:szCs w:val="20"/>
          <w:shd w:val="clear" w:color="auto" w:fill="FFFFFF"/>
        </w:rPr>
        <w:t xml:space="preserve">, de la simplification et de la transformation de l'action publique, </w:t>
      </w:r>
      <w:r w:rsidR="00EF3D42" w:rsidRPr="00AD4901">
        <w:rPr>
          <w:rFonts w:ascii="Arial" w:hAnsi="Arial" w:cs="Arial"/>
          <w:color w:val="000000" w:themeColor="text1"/>
          <w:sz w:val="20"/>
          <w:szCs w:val="20"/>
        </w:rPr>
        <w:t xml:space="preserve">et du Budget </w:t>
      </w:r>
      <w:r w:rsidRPr="00AD4901">
        <w:rPr>
          <w:rFonts w:ascii="Arial" w:hAnsi="Arial" w:cs="Arial"/>
          <w:color w:val="000000" w:themeColor="text1"/>
          <w:sz w:val="20"/>
          <w:szCs w:val="20"/>
        </w:rPr>
        <w:t>(décret n° 2006-501 du 3 mai 2006). Sa gestion administrative est assurée par la Caisse des Dépôts.</w:t>
      </w:r>
    </w:p>
    <w:p w14:paraId="68766CFF" w14:textId="5A9BE77F" w:rsidR="00F52A48" w:rsidRPr="00AD4901" w:rsidRDefault="00AD4901" w:rsidP="00AD4901">
      <w:pPr>
        <w:pStyle w:val="Sansinterligne"/>
        <w:rPr>
          <w:rFonts w:ascii="Arial" w:hAnsi="Arial" w:cs="Arial"/>
          <w:color w:val="000000" w:themeColor="text1"/>
          <w:sz w:val="20"/>
          <w:szCs w:val="20"/>
        </w:rPr>
      </w:pPr>
      <w:r w:rsidRPr="00AD4901">
        <w:rPr>
          <w:rFonts w:ascii="Arial" w:hAnsi="Arial" w:cs="Arial"/>
          <w:sz w:val="20"/>
          <w:szCs w:val="20"/>
        </w:rPr>
        <w:t>www.fiphfp.fr</w:t>
      </w:r>
      <w:hyperlink w:history="1"/>
      <w:r w:rsidRPr="00AD4901">
        <w:rPr>
          <w:rFonts w:ascii="Arial" w:hAnsi="Arial" w:cs="Arial"/>
          <w:sz w:val="20"/>
          <w:szCs w:val="20"/>
        </w:rPr>
        <w:t xml:space="preserve"> </w:t>
      </w:r>
      <w:r w:rsidR="00F52A48" w:rsidRPr="00AD4901">
        <w:rPr>
          <w:rFonts w:ascii="Arial" w:hAnsi="Arial" w:cs="Arial"/>
          <w:color w:val="000000" w:themeColor="text1"/>
          <w:sz w:val="20"/>
          <w:szCs w:val="20"/>
        </w:rPr>
        <w:t>/ @fiphf</w:t>
      </w:r>
      <w:r w:rsidR="15E42744" w:rsidRPr="00AD4901">
        <w:rPr>
          <w:rFonts w:ascii="Arial" w:hAnsi="Arial" w:cs="Arial"/>
          <w:color w:val="000000" w:themeColor="text1"/>
          <w:sz w:val="20"/>
          <w:szCs w:val="20"/>
        </w:rPr>
        <w:t>p</w:t>
      </w:r>
    </w:p>
    <w:p w14:paraId="3287F2B8" w14:textId="77777777" w:rsidR="008B42B6" w:rsidRPr="00AD4901" w:rsidRDefault="008B42B6" w:rsidP="00AD4901">
      <w:pPr>
        <w:pStyle w:val="Sansinterligne"/>
        <w:rPr>
          <w:rFonts w:ascii="Arial" w:hAnsi="Arial" w:cs="Arial"/>
          <w:color w:val="000000" w:themeColor="text1"/>
          <w:sz w:val="20"/>
          <w:szCs w:val="20"/>
        </w:rPr>
      </w:pPr>
    </w:p>
    <w:p w14:paraId="3EF47BE1" w14:textId="77777777" w:rsidR="009A734E" w:rsidRPr="00AD4901" w:rsidRDefault="009A734E" w:rsidP="00AD4901">
      <w:pPr>
        <w:pStyle w:val="Sansinterligne"/>
        <w:rPr>
          <w:rFonts w:ascii="Arial" w:hAnsi="Arial" w:cs="Arial"/>
          <w:b/>
          <w:bCs/>
          <w:sz w:val="20"/>
          <w:szCs w:val="20"/>
          <w:u w:val="single"/>
        </w:rPr>
      </w:pPr>
      <w:r w:rsidRPr="00AD4901">
        <w:rPr>
          <w:rFonts w:ascii="Arial" w:hAnsi="Arial" w:cs="Arial"/>
          <w:b/>
          <w:bCs/>
          <w:sz w:val="20"/>
          <w:szCs w:val="20"/>
          <w:u w:val="single"/>
        </w:rPr>
        <w:t>À propos du groupe Caisse des Dépôts</w:t>
      </w:r>
    </w:p>
    <w:p w14:paraId="4441303E" w14:textId="77777777" w:rsidR="009A734E" w:rsidRPr="00AD4901" w:rsidRDefault="009A734E" w:rsidP="00AD4901">
      <w:pPr>
        <w:pStyle w:val="Sansinterligne"/>
        <w:rPr>
          <w:rFonts w:ascii="Arial" w:hAnsi="Arial" w:cs="Arial"/>
          <w:sz w:val="20"/>
          <w:szCs w:val="20"/>
        </w:rPr>
      </w:pPr>
      <w:r w:rsidRPr="00AD4901">
        <w:rPr>
          <w:rFonts w:ascii="Arial" w:hAnsi="Arial" w:cs="Arial"/>
          <w:sz w:val="20"/>
          <w:szCs w:val="20"/>
        </w:rPr>
        <w:t>La Caisse des Dépôts et ses filiales constituent un groupe public, investisseur de long terme au service de l’intérêt général et du développement économique des territoires.</w:t>
      </w:r>
    </w:p>
    <w:p w14:paraId="5B1FB856" w14:textId="60C0C8A2" w:rsidR="00AD4901" w:rsidRPr="00AD4901" w:rsidRDefault="009A734E" w:rsidP="75BF29D2">
      <w:pPr>
        <w:jc w:val="both"/>
        <w:rPr>
          <w:rFonts w:ascii="Century Gothic" w:hAnsi="Century Gothic" w:cstheme="minorBidi"/>
          <w:color w:val="000000" w:themeColor="text1"/>
          <w:sz w:val="18"/>
          <w:szCs w:val="18"/>
        </w:rPr>
      </w:pPr>
      <w:r w:rsidRPr="00AD4901">
        <w:rPr>
          <w:rFonts w:ascii="Arial" w:hAnsi="Arial" w:cs="Arial"/>
          <w:sz w:val="20"/>
          <w:szCs w:val="20"/>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r w:rsidR="00AD4901" w:rsidRPr="00AD4901">
        <w:rPr>
          <w:rFonts w:ascii="Arial" w:hAnsi="Arial" w:cs="Arial"/>
          <w:sz w:val="20"/>
          <w:szCs w:val="20"/>
        </w:rPr>
        <w:t>.</w:t>
      </w:r>
    </w:p>
    <w:sectPr w:rsidR="00AD4901" w:rsidRPr="00AD4901" w:rsidSect="0024136B">
      <w:headerReference w:type="default" r:id="rId15"/>
      <w:footerReference w:type="even" r:id="rId16"/>
      <w:footerReference w:type="default" r:id="rId17"/>
      <w:headerReference w:type="first" r:id="rId18"/>
      <w:footerReference w:type="first" r:id="rId19"/>
      <w:pgSz w:w="11900" w:h="16840"/>
      <w:pgMar w:top="2784" w:right="1134" w:bottom="1418" w:left="127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25A" w14:textId="77777777" w:rsidR="00F953EE" w:rsidRDefault="00F953EE" w:rsidP="00F16A9B">
      <w:r>
        <w:separator/>
      </w:r>
    </w:p>
  </w:endnote>
  <w:endnote w:type="continuationSeparator" w:id="0">
    <w:p w14:paraId="004D1B75" w14:textId="77777777" w:rsidR="00F953EE" w:rsidRDefault="00F953EE" w:rsidP="00F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osis-Medium">
    <w:altName w:val="Times New Roman"/>
    <w:panose1 w:val="00000000000000000000"/>
    <w:charset w:val="00"/>
    <w:family w:val="roman"/>
    <w:notTrueType/>
    <w:pitch w:val="default"/>
  </w:font>
  <w:font w:name="HelveticaNeueLTStd-Md">
    <w:charset w:val="00"/>
    <w:family w:val="auto"/>
    <w:pitch w:val="default"/>
  </w:font>
  <w:font w:name="Century Gothic">
    <w:panose1 w:val="020B0502020202020204"/>
    <w:charset w:val="00"/>
    <w:family w:val="swiss"/>
    <w:pitch w:val="variable"/>
    <w:sig w:usb0="00000287" w:usb1="00000000" w:usb2="00000000" w:usb3="00000000" w:csb0="0000009F" w:csb1="00000000"/>
  </w:font>
  <w:font w:name="DIN Pro">
    <w:altName w:val="Times New Roman"/>
    <w:panose1 w:val="00000000000000000000"/>
    <w:charset w:val="00"/>
    <w:family w:val="swiss"/>
    <w:notTrueType/>
    <w:pitch w:val="variable"/>
    <w:sig w:usb0="A00002FF" w:usb1="4000A4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3FB8" w14:textId="7204DF5E" w:rsidR="0012350A" w:rsidRDefault="003D18E9">
    <w:pPr>
      <w:pStyle w:val="Pieddepage"/>
    </w:pPr>
    <w:r>
      <w:rPr>
        <w:noProof/>
        <w:lang w:eastAsia="fr-FR"/>
      </w:rPr>
      <mc:AlternateContent>
        <mc:Choice Requires="wps">
          <w:drawing>
            <wp:anchor distT="0" distB="0" distL="0" distR="0" simplePos="0" relativeHeight="251662336" behindDoc="0" locked="0" layoutInCell="1" allowOverlap="1" wp14:anchorId="0BA1811B" wp14:editId="4E06B2C4">
              <wp:simplePos x="0" y="0"/>
              <wp:positionH relativeFrom="page">
                <wp:align>left</wp:align>
              </wp:positionH>
              <wp:positionV relativeFrom="page">
                <wp:align>bottom</wp:align>
              </wp:positionV>
              <wp:extent cx="443865" cy="443865"/>
              <wp:effectExtent l="0" t="0" r="1460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E65C5E9" w14:textId="71662214" w:rsidR="0012350A" w:rsidRPr="0012350A" w:rsidRDefault="0012350A" w:rsidP="0012350A">
                          <w:pPr>
                            <w:spacing w:after="0"/>
                            <w:rPr>
                              <w:rFonts w:cs="Calibri"/>
                              <w:noProof/>
                              <w:color w:val="FF0000"/>
                              <w:sz w:val="20"/>
                              <w:szCs w:val="20"/>
                            </w:rPr>
                          </w:pPr>
                          <w:r w:rsidRPr="0012350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A1811B" id="_x0000_t202" coordsize="21600,21600" o:spt="202" path="m,l,21600r21600,l21600,xe">
              <v:stroke joinstyle="miter"/>
              <v:path gradientshapeok="t" o:connecttype="rect"/>
            </v:shapetype>
            <v:shape id="Zone de texte 9" o:spid="_x0000_s1026" type="#_x0000_t202" style="position:absolute;margin-left:0;margin-top:0;width:34.95pt;height:34.95pt;z-index:25166233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" filled="f" stroked="f">
              <v:path arrowok="t"/>
              <v:textbox style="mso-fit-shape-to-text:t" inset="20pt,0,0,15pt">
                <w:txbxContent>
                  <w:p w14:paraId="0E65C5E9" w14:textId="71662214" w:rsidR="0012350A" w:rsidRPr="0012350A" w:rsidRDefault="0012350A" w:rsidP="0012350A">
                    <w:pPr>
                      <w:spacing w:after="0"/>
                      <w:rPr>
                        <w:rFonts w:cs="Calibri"/>
                        <w:noProof/>
                        <w:color w:val="FF0000"/>
                        <w:sz w:val="20"/>
                        <w:szCs w:val="20"/>
                      </w:rPr>
                    </w:pPr>
                    <w:r w:rsidRPr="0012350A">
                      <w:rPr>
                        <w:rFonts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A79" w14:textId="124669D3" w:rsidR="0012350A" w:rsidRDefault="003D18E9">
    <w:pPr>
      <w:pStyle w:val="Pieddepage"/>
    </w:pPr>
    <w:r>
      <w:rPr>
        <w:noProof/>
        <w:lang w:eastAsia="fr-FR"/>
      </w:rPr>
      <mc:AlternateContent>
        <mc:Choice Requires="wps">
          <w:drawing>
            <wp:anchor distT="0" distB="0" distL="0" distR="0" simplePos="0" relativeHeight="251663360" behindDoc="0" locked="0" layoutInCell="1" allowOverlap="1" wp14:anchorId="4BDFDDB8" wp14:editId="514D01AF">
              <wp:simplePos x="0" y="0"/>
              <wp:positionH relativeFrom="page">
                <wp:align>left</wp:align>
              </wp:positionH>
              <wp:positionV relativeFrom="page">
                <wp:align>bottom</wp:align>
              </wp:positionV>
              <wp:extent cx="328930" cy="368935"/>
              <wp:effectExtent l="0" t="0" r="1397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368935"/>
                      </a:xfrm>
                      <a:prstGeom prst="rect">
                        <a:avLst/>
                      </a:prstGeom>
                      <a:noFill/>
                      <a:ln>
                        <a:noFill/>
                      </a:ln>
                    </wps:spPr>
                    <wps:txbx>
                      <w:txbxContent>
                        <w:p w14:paraId="272D60CE" w14:textId="3F444236" w:rsidR="0012350A" w:rsidRPr="0012350A" w:rsidRDefault="0012350A" w:rsidP="0012350A">
                          <w:pPr>
                            <w:spacing w:after="0"/>
                            <w:rPr>
                              <w:rFonts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DFDDB8" id="_x0000_t202" coordsize="21600,21600" o:spt="202" path="m,l,21600r21600,l21600,xe">
              <v:stroke joinstyle="miter"/>
              <v:path gradientshapeok="t" o:connecttype="rect"/>
            </v:shapetype>
            <v:shape id="Zone de texte 8" o:spid="_x0000_s1027" type="#_x0000_t202" style="position:absolute;margin-left:0;margin-top:0;width:25.9pt;height:29.05pt;z-index:25166336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" filled="f" stroked="f">
              <v:path arrowok="t"/>
              <v:textbox style="mso-fit-shape-to-text:t" inset="20pt,0,0,15pt">
                <w:txbxContent>
                  <w:p w14:paraId="272D60CE" w14:textId="3F444236" w:rsidR="0012350A" w:rsidRPr="0012350A" w:rsidRDefault="0012350A" w:rsidP="0012350A">
                    <w:pPr>
                      <w:spacing w:after="0"/>
                      <w:rPr>
                        <w:rFonts w:cs="Calibri"/>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EA1" w14:textId="68E01BCC" w:rsidR="00F16A9B" w:rsidRDefault="003D18E9" w:rsidP="000B0221">
    <w:pPr>
      <w:pStyle w:val="Pieddepage"/>
      <w:ind w:left="-1417"/>
    </w:pPr>
    <w:r>
      <w:rPr>
        <w:noProof/>
        <w:lang w:eastAsia="fr-FR"/>
      </w:rPr>
      <mc:AlternateContent>
        <mc:Choice Requires="wps">
          <w:drawing>
            <wp:anchor distT="0" distB="0" distL="114300" distR="114300" simplePos="0" relativeHeight="251665408" behindDoc="0" locked="0" layoutInCell="1" allowOverlap="1" wp14:anchorId="7665C00E" wp14:editId="6117CB53">
              <wp:simplePos x="0" y="0"/>
              <wp:positionH relativeFrom="column">
                <wp:posOffset>1485900</wp:posOffset>
              </wp:positionH>
              <wp:positionV relativeFrom="line">
                <wp:posOffset>-696595</wp:posOffset>
              </wp:positionV>
              <wp:extent cx="1751330" cy="612775"/>
              <wp:effectExtent l="57150" t="57150" r="58420" b="539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1330" cy="612775"/>
                      </a:xfrm>
                      <a:prstGeom prst="rect">
                        <a:avLst/>
                      </a:prstGeom>
                      <a:noFill/>
                      <a:ln w="0">
                        <a:noFill/>
                      </a:ln>
                      <a:scene3d>
                        <a:camera prst="orthographicFront"/>
                        <a:lightRig rig="threePt" dir="t"/>
                      </a:scene3d>
                      <a:sp3d contourW="12700">
                        <a:contourClr>
                          <a:schemeClr val="bg1"/>
                        </a:contourClr>
                      </a:sp3d>
                    </wps:spPr>
                    <wps:txbx>
                      <w:txbxContent>
                        <w:p w14:paraId="25E52B4D" w14:textId="42E6F7A1" w:rsidR="00AF2504" w:rsidRPr="009271CA" w:rsidRDefault="00AF2504" w:rsidP="00061343">
                          <w:pPr>
                            <w:pStyle w:val="Paragraphestandard"/>
                            <w:spacing w:line="240" w:lineRule="auto"/>
                            <w:rPr>
                              <w:rFonts w:ascii="Century Gothic" w:hAnsi="Century Gothic" w:cs="DIN Pro"/>
                              <w:color w:val="000000" w:themeColor="text1"/>
                              <w:sz w:val="15"/>
                              <w:szCs w:val="15"/>
                            </w:rPr>
                          </w:pPr>
                          <w:r w:rsidRPr="009271CA">
                            <w:rPr>
                              <w:rFonts w:ascii="Century Gothic" w:hAnsi="Century Gothic" w:cs="DIN Pro"/>
                              <w:b/>
                              <w:bCs/>
                              <w:color w:val="001A2F"/>
                              <w:sz w:val="15"/>
                              <w:szCs w:val="15"/>
                            </w:rPr>
                            <w:t>CONTACTS PRESSE MÉTROPOLE</w:t>
                          </w:r>
                        </w:p>
                        <w:p w14:paraId="3808D226" w14:textId="77777777" w:rsidR="00AF2504" w:rsidRPr="009271CA" w:rsidRDefault="00AF2504" w:rsidP="00AF2504">
                          <w:pPr>
                            <w:pStyle w:val="Sansinterligne"/>
                            <w:rPr>
                              <w:rFonts w:ascii="Century Gothic" w:hAnsi="Century Gothic" w:cs="Arial"/>
                              <w:color w:val="000000" w:themeColor="text1"/>
                              <w:sz w:val="15"/>
                              <w:szCs w:val="15"/>
                            </w:rPr>
                          </w:pPr>
                          <w:r w:rsidRPr="009271CA">
                            <w:rPr>
                              <w:rFonts w:ascii="Century Gothic" w:eastAsia="Calibri" w:hAnsi="Century Gothic" w:cs="Arial"/>
                              <w:color w:val="000000" w:themeColor="text1"/>
                              <w:sz w:val="15"/>
                              <w:szCs w:val="15"/>
                              <w:lang w:eastAsia="en-US"/>
                            </w:rPr>
                            <w:t>Fanny Auverny – 06 07 18 59 42 –</w:t>
                          </w:r>
                          <w:r w:rsidRPr="009271CA">
                            <w:rPr>
                              <w:rFonts w:ascii="Century Gothic" w:hAnsi="Century Gothic" w:cs="Arial"/>
                              <w:color w:val="000000" w:themeColor="text1"/>
                              <w:sz w:val="15"/>
                              <w:szCs w:val="15"/>
                            </w:rPr>
                            <w:t xml:space="preserve"> </w:t>
                          </w:r>
                          <w:hyperlink r:id="rId1" w:tgtFrame="_blank" w:history="1">
                            <w:r w:rsidRPr="009271CA">
                              <w:rPr>
                                <w:rStyle w:val="Lienhypertexte"/>
                                <w:rFonts w:ascii="Century Gothic" w:hAnsi="Century Gothic" w:cs="Arial"/>
                                <w:color w:val="000000" w:themeColor="text1"/>
                                <w:sz w:val="15"/>
                                <w:szCs w:val="15"/>
                                <w:u w:val="none"/>
                              </w:rPr>
                              <w:t>fauverny@image7.fr</w:t>
                            </w:r>
                          </w:hyperlink>
                          <w:r w:rsidRPr="009271CA">
                            <w:rPr>
                              <w:rFonts w:ascii="Century Gothic" w:hAnsi="Century Gothic" w:cs="Arial"/>
                              <w:color w:val="000000" w:themeColor="text1"/>
                              <w:sz w:val="15"/>
                              <w:szCs w:val="15"/>
                            </w:rPr>
                            <w:t xml:space="preserve"> </w:t>
                          </w:r>
                          <w:r w:rsidRPr="009271CA">
                            <w:rPr>
                              <w:rFonts w:ascii="Century Gothic" w:hAnsi="Century Gothic" w:cs="Arial"/>
                              <w:color w:val="000000" w:themeColor="text1"/>
                              <w:sz w:val="15"/>
                              <w:szCs w:val="15"/>
                            </w:rPr>
                            <w:br/>
                          </w:r>
                          <w:r w:rsidRPr="009271CA">
                            <w:rPr>
                              <w:rFonts w:ascii="Century Gothic" w:eastAsia="Calibri" w:hAnsi="Century Gothic" w:cs="Arial"/>
                              <w:color w:val="000000" w:themeColor="text1"/>
                              <w:sz w:val="15"/>
                              <w:szCs w:val="15"/>
                              <w:lang w:eastAsia="en-US"/>
                            </w:rPr>
                            <w:t>Anatole Flahault – 06 66 77 06 79</w:t>
                          </w:r>
                          <w:r w:rsidRPr="009271CA">
                            <w:rPr>
                              <w:rFonts w:ascii="Century Gothic" w:hAnsi="Century Gothic" w:cs="Arial"/>
                              <w:color w:val="000000" w:themeColor="text1"/>
                              <w:sz w:val="15"/>
                              <w:szCs w:val="15"/>
                            </w:rPr>
                            <w:t xml:space="preserve"> – </w:t>
                          </w:r>
                          <w:hyperlink r:id="rId2" w:history="1">
                            <w:r w:rsidRPr="009271CA">
                              <w:rPr>
                                <w:rStyle w:val="Lienhypertexte"/>
                                <w:rFonts w:ascii="Century Gothic" w:hAnsi="Century Gothic" w:cs="Arial"/>
                                <w:color w:val="000000" w:themeColor="text1"/>
                                <w:sz w:val="15"/>
                                <w:szCs w:val="15"/>
                                <w:u w:val="none"/>
                              </w:rPr>
                              <w:t>aflahault@image7.fr</w:t>
                            </w:r>
                          </w:hyperlink>
                        </w:p>
                        <w:p w14:paraId="6C93CECF" w14:textId="54E98278" w:rsidR="00AF2504" w:rsidRPr="009271CA" w:rsidRDefault="00AF2504" w:rsidP="00AF2504">
                          <w:pPr>
                            <w:pStyle w:val="Paragraphestandard"/>
                            <w:spacing w:line="240" w:lineRule="auto"/>
                            <w:ind w:left="142"/>
                            <w:rPr>
                              <w:rFonts w:ascii="Century Gothic" w:hAnsi="Century Gothic"/>
                              <w:color w:val="001A2F"/>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65C00E" id="_x0000_t202" coordsize="21600,21600" o:spt="202" path="m,l,21600r21600,l21600,xe">
              <v:stroke joinstyle="miter"/>
              <v:path gradientshapeok="t" o:connecttype="rect"/>
            </v:shapetype>
            <v:shape id="Zone de texte 6" o:spid="_x0000_s1028" type="#_x0000_t202" style="position:absolute;left:0;text-align:left;margin-left:117pt;margin-top:-54.85pt;width:137.9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" filled="f" stroked="f" strokeweight="0">
              <v:path arrowok="t"/>
              <v:textbox inset="0,0,0,0">
                <w:txbxContent>
                  <w:p w14:paraId="25E52B4D" w14:textId="42E6F7A1" w:rsidR="00AF2504" w:rsidRPr="009271CA" w:rsidRDefault="00AF2504" w:rsidP="00061343">
                    <w:pPr>
                      <w:pStyle w:val="Paragraphestandard"/>
                      <w:spacing w:line="240" w:lineRule="auto"/>
                      <w:rPr>
                        <w:rFonts w:ascii="Century Gothic" w:hAnsi="Century Gothic" w:cs="DIN Pro"/>
                        <w:color w:val="000000" w:themeColor="text1"/>
                        <w:sz w:val="15"/>
                        <w:szCs w:val="15"/>
                      </w:rPr>
                    </w:pPr>
                    <w:r w:rsidRPr="009271CA">
                      <w:rPr>
                        <w:rFonts w:ascii="Century Gothic" w:hAnsi="Century Gothic" w:cs="DIN Pro"/>
                        <w:b/>
                        <w:bCs/>
                        <w:color w:val="001A2F"/>
                        <w:sz w:val="15"/>
                        <w:szCs w:val="15"/>
                      </w:rPr>
                      <w:t>CONTACTS PRESSE MÉTROPOLE</w:t>
                    </w:r>
                  </w:p>
                  <w:p w14:paraId="3808D226" w14:textId="77777777" w:rsidR="00AF2504" w:rsidRPr="009271CA" w:rsidRDefault="00AF2504" w:rsidP="00AF2504">
                    <w:pPr>
                      <w:pStyle w:val="Sansinterligne"/>
                      <w:rPr>
                        <w:rFonts w:ascii="Century Gothic" w:hAnsi="Century Gothic" w:cs="Arial"/>
                        <w:color w:val="000000" w:themeColor="text1"/>
                        <w:sz w:val="15"/>
                        <w:szCs w:val="15"/>
                      </w:rPr>
                    </w:pPr>
                    <w:r w:rsidRPr="009271CA">
                      <w:rPr>
                        <w:rFonts w:ascii="Century Gothic" w:eastAsia="Calibri" w:hAnsi="Century Gothic" w:cs="Arial"/>
                        <w:color w:val="000000" w:themeColor="text1"/>
                        <w:sz w:val="15"/>
                        <w:szCs w:val="15"/>
                        <w:lang w:eastAsia="en-US"/>
                      </w:rPr>
                      <w:t>Fanny Auverny – 06 07 18 59 42 –</w:t>
                    </w:r>
                    <w:r w:rsidRPr="009271CA">
                      <w:rPr>
                        <w:rFonts w:ascii="Century Gothic" w:hAnsi="Century Gothic" w:cs="Arial"/>
                        <w:color w:val="000000" w:themeColor="text1"/>
                        <w:sz w:val="15"/>
                        <w:szCs w:val="15"/>
                      </w:rPr>
                      <w:t xml:space="preserve"> </w:t>
                    </w:r>
                    <w:hyperlink r:id="rId3" w:tgtFrame="_blank" w:history="1">
                      <w:r w:rsidRPr="009271CA">
                        <w:rPr>
                          <w:rStyle w:val="Lienhypertexte"/>
                          <w:rFonts w:ascii="Century Gothic" w:hAnsi="Century Gothic" w:cs="Arial"/>
                          <w:color w:val="000000" w:themeColor="text1"/>
                          <w:sz w:val="15"/>
                          <w:szCs w:val="15"/>
                          <w:u w:val="none"/>
                        </w:rPr>
                        <w:t>fauverny@image7.fr</w:t>
                      </w:r>
                    </w:hyperlink>
                    <w:r w:rsidRPr="009271CA">
                      <w:rPr>
                        <w:rFonts w:ascii="Century Gothic" w:hAnsi="Century Gothic" w:cs="Arial"/>
                        <w:color w:val="000000" w:themeColor="text1"/>
                        <w:sz w:val="15"/>
                        <w:szCs w:val="15"/>
                      </w:rPr>
                      <w:t xml:space="preserve"> </w:t>
                    </w:r>
                    <w:r w:rsidRPr="009271CA">
                      <w:rPr>
                        <w:rFonts w:ascii="Century Gothic" w:hAnsi="Century Gothic" w:cs="Arial"/>
                        <w:color w:val="000000" w:themeColor="text1"/>
                        <w:sz w:val="15"/>
                        <w:szCs w:val="15"/>
                      </w:rPr>
                      <w:br/>
                    </w:r>
                    <w:r w:rsidRPr="009271CA">
                      <w:rPr>
                        <w:rFonts w:ascii="Century Gothic" w:eastAsia="Calibri" w:hAnsi="Century Gothic" w:cs="Arial"/>
                        <w:color w:val="000000" w:themeColor="text1"/>
                        <w:sz w:val="15"/>
                        <w:szCs w:val="15"/>
                        <w:lang w:eastAsia="en-US"/>
                      </w:rPr>
                      <w:t>Anatole Flahault – 06 66 77 06 79</w:t>
                    </w:r>
                    <w:r w:rsidRPr="009271CA">
                      <w:rPr>
                        <w:rFonts w:ascii="Century Gothic" w:hAnsi="Century Gothic" w:cs="Arial"/>
                        <w:color w:val="000000" w:themeColor="text1"/>
                        <w:sz w:val="15"/>
                        <w:szCs w:val="15"/>
                      </w:rPr>
                      <w:t xml:space="preserve"> – </w:t>
                    </w:r>
                    <w:hyperlink r:id="rId4" w:history="1">
                      <w:r w:rsidRPr="009271CA">
                        <w:rPr>
                          <w:rStyle w:val="Lienhypertexte"/>
                          <w:rFonts w:ascii="Century Gothic" w:hAnsi="Century Gothic" w:cs="Arial"/>
                          <w:color w:val="000000" w:themeColor="text1"/>
                          <w:sz w:val="15"/>
                          <w:szCs w:val="15"/>
                          <w:u w:val="none"/>
                        </w:rPr>
                        <w:t>aflahault@image7.fr</w:t>
                      </w:r>
                    </w:hyperlink>
                  </w:p>
                  <w:p w14:paraId="6C93CECF" w14:textId="54E98278" w:rsidR="00AF2504" w:rsidRPr="009271CA" w:rsidRDefault="00AF2504" w:rsidP="00AF2504">
                    <w:pPr>
                      <w:pStyle w:val="Paragraphestandard"/>
                      <w:spacing w:line="240" w:lineRule="auto"/>
                      <w:ind w:left="142"/>
                      <w:rPr>
                        <w:rFonts w:ascii="Century Gothic" w:hAnsi="Century Gothic"/>
                        <w:color w:val="001A2F"/>
                        <w:sz w:val="15"/>
                        <w:szCs w:val="15"/>
                      </w:rPr>
                    </w:pPr>
                  </w:p>
                </w:txbxContent>
              </v:textbox>
              <w10:wrap anchory="line"/>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3F47EFA" wp14:editId="1BFBC4CF">
              <wp:simplePos x="0" y="0"/>
              <wp:positionH relativeFrom="column">
                <wp:posOffset>-535305</wp:posOffset>
              </wp:positionH>
              <wp:positionV relativeFrom="line">
                <wp:posOffset>-686435</wp:posOffset>
              </wp:positionV>
              <wp:extent cx="1446530" cy="612775"/>
              <wp:effectExtent l="57150" t="57150" r="58420" b="539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612775"/>
                      </a:xfrm>
                      <a:prstGeom prst="rect">
                        <a:avLst/>
                      </a:prstGeom>
                      <a:noFill/>
                      <a:ln w="0">
                        <a:noFill/>
                      </a:ln>
                      <a:scene3d>
                        <a:camera prst="orthographicFront"/>
                        <a:lightRig rig="threePt" dir="t"/>
                      </a:scene3d>
                      <a:sp3d contourW="12700">
                        <a:contourClr>
                          <a:schemeClr val="bg1"/>
                        </a:contourClr>
                      </a:sp3d>
                    </wps:spPr>
                    <wps:txbx>
                      <w:txbxContent>
                        <w:p w14:paraId="2DC8209C" w14:textId="4FD7B38E" w:rsidR="00D444A5" w:rsidRPr="00164B26" w:rsidRDefault="00D444A5"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CONTACT PRESSE</w:t>
                          </w:r>
                          <w:r w:rsidR="00A759A6">
                            <w:rPr>
                              <w:rFonts w:ascii="Century Gothic" w:hAnsi="Century Gothic" w:cs="DIN Pro"/>
                              <w:b/>
                              <w:bCs/>
                              <w:color w:val="001A2F"/>
                              <w:sz w:val="15"/>
                              <w:szCs w:val="15"/>
                            </w:rPr>
                            <w:t xml:space="preserve"> MÉTROPOLE</w:t>
                          </w:r>
                        </w:p>
                        <w:p w14:paraId="7197D9FC" w14:textId="77777777" w:rsidR="00091C73" w:rsidRPr="00164B26" w:rsidRDefault="00091C73"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color w:val="001A2F"/>
                              <w:sz w:val="15"/>
                              <w:szCs w:val="15"/>
                            </w:rPr>
                            <w:t xml:space="preserve">Service Presse </w:t>
                          </w:r>
                        </w:p>
                        <w:p w14:paraId="6992862A" w14:textId="77777777" w:rsidR="00D444A5" w:rsidRPr="00164B26" w:rsidRDefault="00D444A5"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T</w:t>
                          </w:r>
                          <w:r w:rsidRPr="00164B26">
                            <w:rPr>
                              <w:rFonts w:ascii="Century Gothic" w:hAnsi="Century Gothic" w:cs="DIN Pro"/>
                              <w:color w:val="001A2F"/>
                              <w:sz w:val="15"/>
                              <w:szCs w:val="15"/>
                            </w:rPr>
                            <w:t xml:space="preserve"> : </w:t>
                          </w:r>
                          <w:r w:rsidR="00091C73" w:rsidRPr="00164B26">
                            <w:rPr>
                              <w:rFonts w:ascii="Century Gothic" w:hAnsi="Century Gothic" w:cs="DIN Pro"/>
                              <w:color w:val="001A2F"/>
                              <w:sz w:val="15"/>
                              <w:szCs w:val="15"/>
                            </w:rPr>
                            <w:t>04 91 99 79 74</w:t>
                          </w:r>
                        </w:p>
                        <w:p w14:paraId="3531EF92" w14:textId="77777777" w:rsidR="00D444A5" w:rsidRPr="00164B26" w:rsidRDefault="00091C73" w:rsidP="00091C73">
                          <w:pPr>
                            <w:spacing w:line="240" w:lineRule="auto"/>
                            <w:ind w:left="142"/>
                            <w:rPr>
                              <w:rFonts w:ascii="Century Gothic" w:hAnsi="Century Gothic"/>
                              <w:color w:val="001A2F"/>
                              <w:sz w:val="15"/>
                              <w:szCs w:val="15"/>
                            </w:rPr>
                          </w:pPr>
                          <w:r w:rsidRPr="00164B26">
                            <w:rPr>
                              <w:rFonts w:ascii="Century Gothic" w:hAnsi="Century Gothic" w:cs="DIN Pro"/>
                              <w:i/>
                              <w:iCs/>
                              <w:color w:val="001A2F"/>
                              <w:sz w:val="15"/>
                              <w:szCs w:val="15"/>
                            </w:rPr>
                            <w:t>presse@ampmetropole.fr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F47EFA" id="Zone de texte 5" o:spid="_x0000_s1029" type="#_x0000_t202" style="position:absolute;left:0;text-align:left;margin-left:-42.15pt;margin-top:-54.05pt;width:113.9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" filled="f" stroked="f" strokeweight="0">
              <v:path arrowok="t"/>
              <v:textbox inset="0,0,0,0">
                <w:txbxContent>
                  <w:p w14:paraId="2DC8209C" w14:textId="4FD7B38E" w:rsidR="00D444A5" w:rsidRPr="00164B26" w:rsidRDefault="00D444A5"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CONTACT PRESSE</w:t>
                    </w:r>
                    <w:r w:rsidR="00A759A6">
                      <w:rPr>
                        <w:rFonts w:ascii="Century Gothic" w:hAnsi="Century Gothic" w:cs="DIN Pro"/>
                        <w:b/>
                        <w:bCs/>
                        <w:color w:val="001A2F"/>
                        <w:sz w:val="15"/>
                        <w:szCs w:val="15"/>
                      </w:rPr>
                      <w:t xml:space="preserve"> MÉTROPOLE</w:t>
                    </w:r>
                  </w:p>
                  <w:p w14:paraId="7197D9FC" w14:textId="77777777" w:rsidR="00091C73" w:rsidRPr="00164B26" w:rsidRDefault="00091C73"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color w:val="001A2F"/>
                        <w:sz w:val="15"/>
                        <w:szCs w:val="15"/>
                      </w:rPr>
                      <w:t xml:space="preserve">Service Presse </w:t>
                    </w:r>
                  </w:p>
                  <w:p w14:paraId="6992862A" w14:textId="77777777" w:rsidR="00D444A5" w:rsidRPr="00164B26" w:rsidRDefault="00D444A5"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T</w:t>
                    </w:r>
                    <w:r w:rsidRPr="00164B26">
                      <w:rPr>
                        <w:rFonts w:ascii="Century Gothic" w:hAnsi="Century Gothic" w:cs="DIN Pro"/>
                        <w:color w:val="001A2F"/>
                        <w:sz w:val="15"/>
                        <w:szCs w:val="15"/>
                      </w:rPr>
                      <w:t xml:space="preserve"> : </w:t>
                    </w:r>
                    <w:r w:rsidR="00091C73" w:rsidRPr="00164B26">
                      <w:rPr>
                        <w:rFonts w:ascii="Century Gothic" w:hAnsi="Century Gothic" w:cs="DIN Pro"/>
                        <w:color w:val="001A2F"/>
                        <w:sz w:val="15"/>
                        <w:szCs w:val="15"/>
                      </w:rPr>
                      <w:t>04 91 99 79 74</w:t>
                    </w:r>
                  </w:p>
                  <w:p w14:paraId="3531EF92" w14:textId="77777777" w:rsidR="00D444A5" w:rsidRPr="00164B26" w:rsidRDefault="00091C73" w:rsidP="00091C73">
                    <w:pPr>
                      <w:spacing w:line="240" w:lineRule="auto"/>
                      <w:ind w:left="142"/>
                      <w:rPr>
                        <w:rFonts w:ascii="Century Gothic" w:hAnsi="Century Gothic"/>
                        <w:color w:val="001A2F"/>
                        <w:sz w:val="15"/>
                        <w:szCs w:val="15"/>
                      </w:rPr>
                    </w:pPr>
                    <w:r w:rsidRPr="00164B26">
                      <w:rPr>
                        <w:rFonts w:ascii="Century Gothic" w:hAnsi="Century Gothic" w:cs="DIN Pro"/>
                        <w:i/>
                        <w:iCs/>
                        <w:color w:val="001A2F"/>
                        <w:sz w:val="15"/>
                        <w:szCs w:val="15"/>
                      </w:rPr>
                      <w:t>presse@ampmetropole.fr</w:t>
                    </w:r>
                  </w:p>
                </w:txbxContent>
              </v:textbox>
              <w10:wrap anchory="line"/>
            </v:shape>
          </w:pict>
        </mc:Fallback>
      </mc:AlternateContent>
    </w:r>
    <w:r>
      <w:rPr>
        <w:noProof/>
        <w:lang w:eastAsia="fr-FR"/>
      </w:rPr>
      <mc:AlternateContent>
        <mc:Choice Requires="wps">
          <w:drawing>
            <wp:anchor distT="0" distB="0" distL="0" distR="0" simplePos="0" relativeHeight="251661312" behindDoc="0" locked="0" layoutInCell="1" allowOverlap="1" wp14:anchorId="3DDEE972" wp14:editId="73B9BC02">
              <wp:simplePos x="0" y="0"/>
              <wp:positionH relativeFrom="page">
                <wp:align>left</wp:align>
              </wp:positionH>
              <wp:positionV relativeFrom="page">
                <wp:align>bottom</wp:align>
              </wp:positionV>
              <wp:extent cx="328930" cy="368935"/>
              <wp:effectExtent l="0" t="0" r="1397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368935"/>
                      </a:xfrm>
                      <a:prstGeom prst="rect">
                        <a:avLst/>
                      </a:prstGeom>
                      <a:noFill/>
                      <a:ln>
                        <a:noFill/>
                      </a:ln>
                    </wps:spPr>
                    <wps:txbx>
                      <w:txbxContent>
                        <w:p w14:paraId="1811B423" w14:textId="14FCB9B8" w:rsidR="0012350A" w:rsidRPr="0012350A" w:rsidRDefault="0012350A" w:rsidP="0012350A">
                          <w:pPr>
                            <w:spacing w:after="0"/>
                            <w:rPr>
                              <w:rFonts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DEE972" id="Zone de texte 4" o:spid="_x0000_s1030" type="#_x0000_t202" style="position:absolute;left:0;text-align:left;margin-left:0;margin-top:0;width:25.9pt;height:29.05pt;z-index:25166131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" filled="f" stroked="f">
              <v:path arrowok="t"/>
              <v:textbox style="mso-fit-shape-to-text:t" inset="20pt,0,0,15pt">
                <w:txbxContent>
                  <w:p w14:paraId="1811B423" w14:textId="14FCB9B8" w:rsidR="0012350A" w:rsidRPr="0012350A" w:rsidRDefault="0012350A" w:rsidP="0012350A">
                    <w:pPr>
                      <w:spacing w:after="0"/>
                      <w:rPr>
                        <w:rFonts w:cs="Calibri"/>
                        <w:noProof/>
                        <w:color w:val="FF0000"/>
                        <w:sz w:val="20"/>
                        <w:szCs w:val="20"/>
                      </w:rPr>
                    </w:pPr>
                  </w:p>
                </w:txbxContent>
              </v:textbox>
              <w10:wrap anchorx="page" anchory="page"/>
            </v:shape>
          </w:pict>
        </mc:Fallback>
      </mc:AlternateContent>
    </w:r>
    <w:r w:rsidR="00AE3FED">
      <w:rPr>
        <w:noProof/>
        <w:lang w:eastAsia="fr-FR"/>
      </w:rPr>
      <w:drawing>
        <wp:anchor distT="0" distB="0" distL="114300" distR="114300" simplePos="0" relativeHeight="251658240" behindDoc="1" locked="0" layoutInCell="1" allowOverlap="1" wp14:anchorId="08AB0DD4" wp14:editId="2FF41ACE">
          <wp:simplePos x="0" y="0"/>
          <wp:positionH relativeFrom="column">
            <wp:posOffset>5210175</wp:posOffset>
          </wp:positionH>
          <wp:positionV relativeFrom="paragraph">
            <wp:posOffset>-680720</wp:posOffset>
          </wp:positionV>
          <wp:extent cx="1339215" cy="8382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qué de presse-bas.png"/>
                  <pic:cNvPicPr/>
                </pic:nvPicPr>
                <pic:blipFill>
                  <a:blip r:embed="rId5">
                    <a:extLst>
                      <a:ext uri="{28A0092B-C50C-407E-A947-70E740481C1C}">
                        <a14:useLocalDpi xmlns:a14="http://schemas.microsoft.com/office/drawing/2010/main" val="0"/>
                      </a:ext>
                    </a:extLst>
                  </a:blip>
                  <a:stretch>
                    <a:fillRect/>
                  </a:stretch>
                </pic:blipFill>
                <pic:spPr bwMode="auto">
                  <a:xfrm>
                    <a:off x="0" y="0"/>
                    <a:ext cx="133921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2899" w14:textId="77777777" w:rsidR="00F953EE" w:rsidRDefault="00F953EE" w:rsidP="00F16A9B">
      <w:r>
        <w:separator/>
      </w:r>
    </w:p>
  </w:footnote>
  <w:footnote w:type="continuationSeparator" w:id="0">
    <w:p w14:paraId="494740C8" w14:textId="77777777" w:rsidR="00F953EE" w:rsidRDefault="00F953EE" w:rsidP="00F1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AF8" w14:textId="77777777" w:rsidR="00F16A9B" w:rsidRDefault="00F16A9B" w:rsidP="00F16A9B">
    <w:pPr>
      <w:pStyle w:val="En-tte"/>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152E" w14:textId="34499771" w:rsidR="00F16A9B" w:rsidRDefault="00F16A9B" w:rsidP="006F3EF9">
    <w:pPr>
      <w:pStyle w:val="En-tte"/>
      <w:ind w:left="-1842" w:hang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317A"/>
    <w:multiLevelType w:val="hybridMultilevel"/>
    <w:tmpl w:val="06960C36"/>
    <w:lvl w:ilvl="0" w:tplc="EAB6057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131B40"/>
    <w:multiLevelType w:val="hybridMultilevel"/>
    <w:tmpl w:val="2326E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F25043"/>
    <w:multiLevelType w:val="hybridMultilevel"/>
    <w:tmpl w:val="FEC8F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D05222"/>
    <w:multiLevelType w:val="hybridMultilevel"/>
    <w:tmpl w:val="E58E2460"/>
    <w:lvl w:ilvl="0" w:tplc="AD226E2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6685324">
    <w:abstractNumId w:val="2"/>
  </w:num>
  <w:num w:numId="2" w16cid:durableId="1308586724">
    <w:abstractNumId w:val="0"/>
  </w:num>
  <w:num w:numId="3" w16cid:durableId="347105636">
    <w:abstractNumId w:val="1"/>
  </w:num>
  <w:num w:numId="4" w16cid:durableId="1949892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9B"/>
    <w:rsid w:val="00035277"/>
    <w:rsid w:val="000516DA"/>
    <w:rsid w:val="00061343"/>
    <w:rsid w:val="0006215E"/>
    <w:rsid w:val="0007067F"/>
    <w:rsid w:val="00091C73"/>
    <w:rsid w:val="00091E52"/>
    <w:rsid w:val="000A0896"/>
    <w:rsid w:val="000A1A64"/>
    <w:rsid w:val="000B0221"/>
    <w:rsid w:val="000B0A4F"/>
    <w:rsid w:val="000B261D"/>
    <w:rsid w:val="000D45B5"/>
    <w:rsid w:val="000F7434"/>
    <w:rsid w:val="0012350A"/>
    <w:rsid w:val="00140D70"/>
    <w:rsid w:val="0014223B"/>
    <w:rsid w:val="00145793"/>
    <w:rsid w:val="00164B26"/>
    <w:rsid w:val="0020037C"/>
    <w:rsid w:val="0024136B"/>
    <w:rsid w:val="0024694C"/>
    <w:rsid w:val="00280F7E"/>
    <w:rsid w:val="00294FF1"/>
    <w:rsid w:val="002C0883"/>
    <w:rsid w:val="00311AE9"/>
    <w:rsid w:val="003C7828"/>
    <w:rsid w:val="003D18E9"/>
    <w:rsid w:val="0040164C"/>
    <w:rsid w:val="00463AB1"/>
    <w:rsid w:val="004A3249"/>
    <w:rsid w:val="004D7C8D"/>
    <w:rsid w:val="00520EFD"/>
    <w:rsid w:val="005265C2"/>
    <w:rsid w:val="00545C39"/>
    <w:rsid w:val="005B4E26"/>
    <w:rsid w:val="00612D97"/>
    <w:rsid w:val="0062397E"/>
    <w:rsid w:val="00644174"/>
    <w:rsid w:val="006557E7"/>
    <w:rsid w:val="00657BD1"/>
    <w:rsid w:val="006613F8"/>
    <w:rsid w:val="00673974"/>
    <w:rsid w:val="00682E99"/>
    <w:rsid w:val="0068470B"/>
    <w:rsid w:val="00697697"/>
    <w:rsid w:val="006A2EF8"/>
    <w:rsid w:val="006E0AAB"/>
    <w:rsid w:val="006F3EF9"/>
    <w:rsid w:val="00716E7B"/>
    <w:rsid w:val="00722581"/>
    <w:rsid w:val="007F1475"/>
    <w:rsid w:val="007F2DAC"/>
    <w:rsid w:val="00814965"/>
    <w:rsid w:val="008504E6"/>
    <w:rsid w:val="00860095"/>
    <w:rsid w:val="00872400"/>
    <w:rsid w:val="008A500E"/>
    <w:rsid w:val="008A53F6"/>
    <w:rsid w:val="008B42B6"/>
    <w:rsid w:val="008E2AFA"/>
    <w:rsid w:val="00926DAA"/>
    <w:rsid w:val="009271CA"/>
    <w:rsid w:val="00950638"/>
    <w:rsid w:val="00973042"/>
    <w:rsid w:val="009744A7"/>
    <w:rsid w:val="00976852"/>
    <w:rsid w:val="009A2868"/>
    <w:rsid w:val="009A734E"/>
    <w:rsid w:val="009C59FB"/>
    <w:rsid w:val="009D41D7"/>
    <w:rsid w:val="009D7C1E"/>
    <w:rsid w:val="00A219C5"/>
    <w:rsid w:val="00A54487"/>
    <w:rsid w:val="00A730EC"/>
    <w:rsid w:val="00A759A6"/>
    <w:rsid w:val="00AA22E8"/>
    <w:rsid w:val="00AA40C0"/>
    <w:rsid w:val="00AB4864"/>
    <w:rsid w:val="00AD075E"/>
    <w:rsid w:val="00AD4901"/>
    <w:rsid w:val="00AE3FED"/>
    <w:rsid w:val="00AF2504"/>
    <w:rsid w:val="00B35DDD"/>
    <w:rsid w:val="00B60B62"/>
    <w:rsid w:val="00B9248E"/>
    <w:rsid w:val="00BA7E53"/>
    <w:rsid w:val="00BE039F"/>
    <w:rsid w:val="00BE3A8B"/>
    <w:rsid w:val="00C055FA"/>
    <w:rsid w:val="00C35B6A"/>
    <w:rsid w:val="00C478AC"/>
    <w:rsid w:val="00C56B5D"/>
    <w:rsid w:val="00C97560"/>
    <w:rsid w:val="00D444A5"/>
    <w:rsid w:val="00D820E0"/>
    <w:rsid w:val="00E03876"/>
    <w:rsid w:val="00E10853"/>
    <w:rsid w:val="00E34E8D"/>
    <w:rsid w:val="00E447C2"/>
    <w:rsid w:val="00E5101F"/>
    <w:rsid w:val="00E578B0"/>
    <w:rsid w:val="00E6298D"/>
    <w:rsid w:val="00E67053"/>
    <w:rsid w:val="00EF3D42"/>
    <w:rsid w:val="00F10D20"/>
    <w:rsid w:val="00F16A9B"/>
    <w:rsid w:val="00F43024"/>
    <w:rsid w:val="00F52A48"/>
    <w:rsid w:val="00F953EE"/>
    <w:rsid w:val="00FD2362"/>
    <w:rsid w:val="0215F428"/>
    <w:rsid w:val="04376713"/>
    <w:rsid w:val="04F20ACD"/>
    <w:rsid w:val="12DDBA71"/>
    <w:rsid w:val="135EC43F"/>
    <w:rsid w:val="15E42744"/>
    <w:rsid w:val="15EC6690"/>
    <w:rsid w:val="1A2DC1B8"/>
    <w:rsid w:val="1E2B2BC3"/>
    <w:rsid w:val="1FC72C0E"/>
    <w:rsid w:val="20D70325"/>
    <w:rsid w:val="251B45CC"/>
    <w:rsid w:val="2B9D2534"/>
    <w:rsid w:val="32C431FC"/>
    <w:rsid w:val="32FF123F"/>
    <w:rsid w:val="33FDCDA4"/>
    <w:rsid w:val="3488B583"/>
    <w:rsid w:val="377EDD1F"/>
    <w:rsid w:val="38E2C6BD"/>
    <w:rsid w:val="390EE1BC"/>
    <w:rsid w:val="43C2A972"/>
    <w:rsid w:val="472D29EC"/>
    <w:rsid w:val="4893B2F0"/>
    <w:rsid w:val="4A57D6BE"/>
    <w:rsid w:val="4A7FD548"/>
    <w:rsid w:val="4CB87AFD"/>
    <w:rsid w:val="5658B1DD"/>
    <w:rsid w:val="56ED3B9B"/>
    <w:rsid w:val="57A70941"/>
    <w:rsid w:val="5919059E"/>
    <w:rsid w:val="5C2FA651"/>
    <w:rsid w:val="5D1698FE"/>
    <w:rsid w:val="5D28BD6A"/>
    <w:rsid w:val="5DC6C67B"/>
    <w:rsid w:val="5DE6C183"/>
    <w:rsid w:val="61B57CC0"/>
    <w:rsid w:val="65133104"/>
    <w:rsid w:val="66F85D03"/>
    <w:rsid w:val="6735281E"/>
    <w:rsid w:val="68E1026B"/>
    <w:rsid w:val="6F7197ED"/>
    <w:rsid w:val="72734F31"/>
    <w:rsid w:val="738E2862"/>
    <w:rsid w:val="7435EF82"/>
    <w:rsid w:val="75BF29D2"/>
    <w:rsid w:val="7967759A"/>
    <w:rsid w:val="7ED78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6554"/>
  <w15:docId w15:val="{60DE7C41-B884-4CD1-B183-99600AB4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93"/>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A9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En-tteCar">
    <w:name w:val="En-tête Car"/>
    <w:basedOn w:val="Policepardfaut"/>
    <w:link w:val="En-tte"/>
    <w:uiPriority w:val="99"/>
    <w:rsid w:val="00F16A9B"/>
  </w:style>
  <w:style w:type="paragraph" w:styleId="Pieddepage">
    <w:name w:val="footer"/>
    <w:basedOn w:val="Normal"/>
    <w:link w:val="PieddepageCar"/>
    <w:uiPriority w:val="99"/>
    <w:unhideWhenUsed/>
    <w:rsid w:val="00F16A9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PieddepageCar">
    <w:name w:val="Pied de page Car"/>
    <w:basedOn w:val="Policepardfaut"/>
    <w:link w:val="Pieddepage"/>
    <w:uiPriority w:val="99"/>
    <w:rsid w:val="00F16A9B"/>
  </w:style>
  <w:style w:type="paragraph" w:customStyle="1" w:styleId="Default">
    <w:name w:val="Default"/>
    <w:rsid w:val="00145793"/>
    <w:pPr>
      <w:autoSpaceDE w:val="0"/>
      <w:autoSpaceDN w:val="0"/>
      <w:adjustRightInd w:val="0"/>
    </w:pPr>
    <w:rPr>
      <w:rFonts w:ascii="Arial" w:hAnsi="Arial" w:cs="Arial"/>
      <w:color w:val="000000"/>
    </w:rPr>
  </w:style>
  <w:style w:type="paragraph" w:customStyle="1" w:styleId="Paragraphestandard">
    <w:name w:val="[Paragraphe standard]"/>
    <w:basedOn w:val="Normal"/>
    <w:uiPriority w:val="99"/>
    <w:rsid w:val="00D444A5"/>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Sous-titre">
    <w:name w:val="Subtitle"/>
    <w:basedOn w:val="Normal"/>
    <w:next w:val="Normal"/>
    <w:link w:val="Sous-titreCar"/>
    <w:uiPriority w:val="11"/>
    <w:qFormat/>
    <w:rsid w:val="006739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673974"/>
    <w:rPr>
      <w:rFonts w:eastAsiaTheme="minorEastAsia"/>
      <w:color w:val="5A5A5A" w:themeColor="text1" w:themeTint="A5"/>
      <w:spacing w:val="15"/>
      <w:sz w:val="22"/>
      <w:szCs w:val="22"/>
    </w:rPr>
  </w:style>
  <w:style w:type="paragraph" w:customStyle="1" w:styleId="paragraph">
    <w:name w:val="paragraph"/>
    <w:basedOn w:val="Normal"/>
    <w:rsid w:val="00F10D2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F10D20"/>
  </w:style>
  <w:style w:type="character" w:styleId="lev">
    <w:name w:val="Strong"/>
    <w:basedOn w:val="Policepardfaut"/>
    <w:uiPriority w:val="22"/>
    <w:qFormat/>
    <w:rsid w:val="00F10D20"/>
    <w:rPr>
      <w:b/>
      <w:bCs/>
    </w:rPr>
  </w:style>
  <w:style w:type="character" w:customStyle="1" w:styleId="fontstyle01">
    <w:name w:val="fontstyle01"/>
    <w:basedOn w:val="Policepardfaut"/>
    <w:rsid w:val="00F10D20"/>
    <w:rPr>
      <w:rFonts w:ascii="Dosis-Medium" w:hAnsi="Dosis-Medium" w:hint="default"/>
      <w:b w:val="0"/>
      <w:bCs w:val="0"/>
      <w:i w:val="0"/>
      <w:iCs w:val="0"/>
      <w:color w:val="242021"/>
      <w:sz w:val="24"/>
      <w:szCs w:val="24"/>
    </w:rPr>
  </w:style>
  <w:style w:type="table" w:styleId="Grilledutableau">
    <w:name w:val="Table Grid"/>
    <w:basedOn w:val="TableauNormal"/>
    <w:uiPriority w:val="39"/>
    <w:rsid w:val="00F10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D20"/>
    <w:pPr>
      <w:ind w:left="720"/>
      <w:contextualSpacing/>
    </w:pPr>
  </w:style>
  <w:style w:type="character" w:styleId="Lienhypertexte">
    <w:name w:val="Hyperlink"/>
    <w:basedOn w:val="Policepardfaut"/>
    <w:uiPriority w:val="99"/>
    <w:unhideWhenUsed/>
    <w:rsid w:val="00F52A48"/>
    <w:rPr>
      <w:color w:val="0563C1" w:themeColor="hyperlink"/>
      <w:u w:val="single"/>
    </w:rPr>
  </w:style>
  <w:style w:type="paragraph" w:styleId="Sansinterligne">
    <w:name w:val="No Spacing"/>
    <w:uiPriority w:val="1"/>
    <w:qFormat/>
    <w:rsid w:val="00F52A48"/>
    <w:rPr>
      <w:rFonts w:ascii="Times New Roman" w:eastAsia="Times New Roman" w:hAnsi="Times New Roman" w:cs="Times New Roman"/>
      <w:lang w:eastAsia="fr-FR"/>
    </w:rPr>
  </w:style>
  <w:style w:type="character" w:styleId="Accentuation">
    <w:name w:val="Emphasis"/>
    <w:basedOn w:val="Policepardfaut"/>
    <w:uiPriority w:val="20"/>
    <w:qFormat/>
    <w:rsid w:val="00EF3D42"/>
    <w:rPr>
      <w:i/>
      <w:iCs/>
    </w:rPr>
  </w:style>
  <w:style w:type="paragraph" w:styleId="Rvision">
    <w:name w:val="Revision"/>
    <w:hidden/>
    <w:uiPriority w:val="99"/>
    <w:semiHidden/>
    <w:rsid w:val="008B42B6"/>
    <w:rPr>
      <w:rFonts w:ascii="Calibri" w:eastAsia="Calibri" w:hAnsi="Calibri" w:cs="Times New Roman"/>
      <w:sz w:val="22"/>
      <w:szCs w:val="22"/>
    </w:rPr>
  </w:style>
  <w:style w:type="character" w:customStyle="1" w:styleId="Mentionnonrsolue1">
    <w:name w:val="Mention non résolue1"/>
    <w:basedOn w:val="Policepardfaut"/>
    <w:uiPriority w:val="99"/>
    <w:semiHidden/>
    <w:unhideWhenUsed/>
    <w:rsid w:val="00AD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2ECA.A00205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fauverny@image7.fr" TargetMode="External"/><Relationship Id="rId2" Type="http://schemas.openxmlformats.org/officeDocument/2006/relationships/hyperlink" Target="mailto:aflahault@image7.fr" TargetMode="External"/><Relationship Id="rId1" Type="http://schemas.openxmlformats.org/officeDocument/2006/relationships/hyperlink" Target="mailto:fauverny@image7.fr" TargetMode="External"/><Relationship Id="rId5" Type="http://schemas.openxmlformats.org/officeDocument/2006/relationships/image" Target="media/image4.png"/><Relationship Id="rId4" Type="http://schemas.openxmlformats.org/officeDocument/2006/relationships/hyperlink" Target="mailto:aflahault@image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842892083CC4D8B9291DB10881C06" ma:contentTypeVersion="16" ma:contentTypeDescription="Crée un document." ma:contentTypeScope="" ma:versionID="6b0cb6185208e691833f8209572a6b0c">
  <xsd:schema xmlns:xsd="http://www.w3.org/2001/XMLSchema" xmlns:xs="http://www.w3.org/2001/XMLSchema" xmlns:p="http://schemas.microsoft.com/office/2006/metadata/properties" xmlns:ns2="09abcfb2-34f5-448e-9ae6-d9151588027b" xmlns:ns3="8b2c3500-f9e0-4512-b41f-c95dccb2910f" targetNamespace="http://schemas.microsoft.com/office/2006/metadata/properties" ma:root="true" ma:fieldsID="49dc21211ce5bc3eb21fb62d4da9fc5f" ns2:_="" ns3:_="">
    <xsd:import namespace="09abcfb2-34f5-448e-9ae6-d9151588027b"/>
    <xsd:import namespace="8b2c3500-f9e0-4512-b41f-c95dccb291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cfb2-34f5-448e-9ae6-d91515880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2c3500-f9e0-4512-b41f-c95dccb2910f" elementFormDefault="qualified">
    <xsd:import namespace="http://schemas.microsoft.com/office/2006/documentManagement/types"/>
    <xsd:import namespace="http://schemas.microsoft.com/office/infopath/2007/PartnerControls"/>
    <xsd:element name="SharedWithDetails" ma:index="17" nillable="true" ma:displayName="Partagé avec détails" ma:internalName="SharedWithDetails" ma:readOnly="true">
      <xsd:simpleType>
        <xsd:restriction base="dms:Note">
          <xsd:maxLength value="255"/>
        </xsd:restrictio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06406192-8411-402b-b7bf-318cc6201934}" ma:internalName="TaxCatchAll" ma:showField="CatchAllData" ma:web="8b2c3500-f9e0-4512-b41f-c95dccb29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cfb2-34f5-448e-9ae6-d9151588027b">
      <Terms xmlns="http://schemas.microsoft.com/office/infopath/2007/PartnerControls"/>
    </lcf76f155ced4ddcb4097134ff3c332f>
    <TaxCatchAll xmlns="8b2c3500-f9e0-4512-b41f-c95dccb29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DD93-D803-46F4-A353-40F81114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cfb2-34f5-448e-9ae6-d9151588027b"/>
    <ds:schemaRef ds:uri="8b2c3500-f9e0-4512-b41f-c95dccb2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625EA-66F3-4098-8E25-00E20BA5D258}">
  <ds:schemaRefs>
    <ds:schemaRef ds:uri="http://schemas.microsoft.com/office/2006/metadata/properties"/>
    <ds:schemaRef ds:uri="http://schemas.microsoft.com/office/infopath/2007/PartnerControls"/>
    <ds:schemaRef ds:uri="09abcfb2-34f5-448e-9ae6-d9151588027b"/>
    <ds:schemaRef ds:uri="8b2c3500-f9e0-4512-b41f-c95dccb2910f"/>
  </ds:schemaRefs>
</ds:datastoreItem>
</file>

<file path=customXml/itemProps3.xml><?xml version="1.0" encoding="utf-8"?>
<ds:datastoreItem xmlns:ds="http://schemas.openxmlformats.org/officeDocument/2006/customXml" ds:itemID="{0443D610-5253-4484-8A79-98351339F60B}">
  <ds:schemaRefs>
    <ds:schemaRef ds:uri="http://schemas.microsoft.com/sharepoint/v3/contenttype/forms"/>
  </ds:schemaRefs>
</ds:datastoreItem>
</file>

<file path=customXml/itemProps4.xml><?xml version="1.0" encoding="utf-8"?>
<ds:datastoreItem xmlns:ds="http://schemas.openxmlformats.org/officeDocument/2006/customXml" ds:itemID="{5D929317-A876-47BF-B4B8-D8FDFA51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LARIOS-SANTA Julie</dc:creator>
  <cp:keywords/>
  <dc:description/>
  <cp:lastModifiedBy>FRENE, Nicole</cp:lastModifiedBy>
  <cp:revision>3</cp:revision>
  <cp:lastPrinted>2021-02-08T11:14:00Z</cp:lastPrinted>
  <dcterms:created xsi:type="dcterms:W3CDTF">2024-11-04T11:34:00Z</dcterms:created>
  <dcterms:modified xsi:type="dcterms:W3CDTF">2024-11-04T14:18:00Z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0x010100A3F2CF875463AE449A9FC76BE694D488</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Interne</vt:lpwstr>
  </property>
  <property fmtid="{D5CDD505-2E9C-101B-9397-08002B2CF9AE}" pid="6" name="MSIP_Label_94e1e3e5-28aa-42d2-a9d5-f117a2286530_Enabled">
    <vt:lpwstr>true</vt:lpwstr>
  </property>
  <property fmtid="{D5CDD505-2E9C-101B-9397-08002B2CF9AE}" pid="7" name="MSIP_Label_94e1e3e5-28aa-42d2-a9d5-f117a2286530_SetDate">
    <vt:lpwstr>2024-09-18T09:19:32Z</vt:lpwstr>
  </property>
  <property fmtid="{D5CDD505-2E9C-101B-9397-08002B2CF9AE}" pid="8" name="MSIP_Label_94e1e3e5-28aa-42d2-a9d5-f117a2286530_Method">
    <vt:lpwstr>Standard</vt:lpwstr>
  </property>
  <property fmtid="{D5CDD505-2E9C-101B-9397-08002B2CF9AE}" pid="9" name="MSIP_Label_94e1e3e5-28aa-42d2-a9d5-f117a2286530_Name">
    <vt:lpwstr>C2-Interne avec marquage</vt:lpwstr>
  </property>
  <property fmtid="{D5CDD505-2E9C-101B-9397-08002B2CF9AE}" pid="10" name="MSIP_Label_94e1e3e5-28aa-42d2-a9d5-f117a2286530_SiteId">
    <vt:lpwstr>6eab6365-8194-49c6-a4d0-e2d1a0fbeb74</vt:lpwstr>
  </property>
  <property fmtid="{D5CDD505-2E9C-101B-9397-08002B2CF9AE}" pid="11" name="MSIP_Label_94e1e3e5-28aa-42d2-a9d5-f117a2286530_ActionId">
    <vt:lpwstr>63ee9bee-69df-4782-aeb3-530122109795</vt:lpwstr>
  </property>
  <property fmtid="{D5CDD505-2E9C-101B-9397-08002B2CF9AE}" pid="12" name="MSIP_Label_94e1e3e5-28aa-42d2-a9d5-f117a2286530_ContentBits">
    <vt:lpwstr>2</vt:lpwstr>
  </property>
  <property fmtid="{D5CDD505-2E9C-101B-9397-08002B2CF9AE}" pid="13" name="MediaServiceImageTags">
    <vt:lpwstr/>
  </property>
</Properties>
</file>