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Spacing w:w="0" w:type="dxa"/>
        <w:tblCellMar>
          <w:left w:w="0" w:type="dxa"/>
          <w:right w:w="0" w:type="dxa"/>
        </w:tblCellMar>
        <w:tblLook w:val="04A0" w:firstRow="1" w:lastRow="0" w:firstColumn="1" w:lastColumn="0" w:noHBand="0" w:noVBand="1"/>
      </w:tblPr>
      <w:tblGrid>
        <w:gridCol w:w="10466"/>
      </w:tblGrid>
      <w:tr w:rsidR="00510B93" w:rsidRPr="00510B93" w:rsidTr="00510B93">
        <w:trPr>
          <w:tblCellSpacing w:w="0" w:type="dxa"/>
          <w:jc w:val="center"/>
        </w:trPr>
        <w:tc>
          <w:tcPr>
            <w:tcW w:w="0" w:type="auto"/>
            <w:tcMar>
              <w:top w:w="300" w:type="dxa"/>
              <w:left w:w="0" w:type="dxa"/>
              <w:bottom w:w="300" w:type="dxa"/>
              <w:right w:w="0" w:type="dxa"/>
            </w:tcMar>
            <w:vAlign w:val="center"/>
          </w:tcPr>
          <w:p w:rsidR="00510B93" w:rsidRPr="00510B93" w:rsidRDefault="00510B93" w:rsidP="00510B93">
            <w:pPr>
              <w:spacing w:after="0" w:line="240" w:lineRule="auto"/>
              <w:textAlignment w:val="top"/>
              <w:rPr>
                <w:rFonts w:ascii="Times New Roman" w:eastAsia="Times New Roman" w:hAnsi="Times New Roman" w:cs="Times New Roman"/>
                <w:sz w:val="2"/>
                <w:szCs w:val="2"/>
                <w:lang w:eastAsia="fr-FR"/>
              </w:rPr>
            </w:pPr>
            <w:bookmarkStart w:id="0" w:name="_Hlk105158452"/>
          </w:p>
        </w:tc>
      </w:tr>
      <w:tr w:rsidR="00510B93" w:rsidRPr="00510B93" w:rsidTr="00510B9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10B93" w:rsidRPr="00510B93">
              <w:trPr>
                <w:tblCellSpacing w:w="0" w:type="dxa"/>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10B93" w:rsidRPr="00510B93">
                    <w:trPr>
                      <w:jc w:val="center"/>
                    </w:trPr>
                    <w:tc>
                      <w:tcPr>
                        <w:tcW w:w="9000" w:type="dxa"/>
                        <w:vAlign w:val="center"/>
                        <w:hideMark/>
                      </w:tcPr>
                      <w:p w:rsidR="00510B93" w:rsidRPr="00510B93" w:rsidRDefault="00510B93" w:rsidP="00610015">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extent cx="1111602" cy="13119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0234"/>
                                      <a:stretch/>
                                    </pic:blipFill>
                                    <pic:spPr bwMode="auto">
                                      <a:xfrm>
                                        <a:off x="0" y="0"/>
                                        <a:ext cx="1123936" cy="1326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bl>
          <w:p w:rsidR="00510B93" w:rsidRPr="00510B93" w:rsidRDefault="00510B93" w:rsidP="00510B93">
            <w:pPr>
              <w:spacing w:after="0" w:line="240" w:lineRule="auto"/>
              <w:textAlignment w:val="top"/>
              <w:rPr>
                <w:rFonts w:ascii="Times New Roman" w:eastAsia="Times New Roman" w:hAnsi="Times New Roman" w:cs="Times New Roman"/>
                <w:sz w:val="2"/>
                <w:szCs w:val="2"/>
                <w:lang w:eastAsia="fr-FR"/>
              </w:rPr>
            </w:pPr>
          </w:p>
        </w:tc>
      </w:tr>
    </w:tbl>
    <w:p w:rsidR="00510B93" w:rsidRPr="00510B93" w:rsidRDefault="00510B93" w:rsidP="00510B93">
      <w:pPr>
        <w:shd w:val="clear" w:color="auto" w:fill="FFFFFF"/>
        <w:spacing w:after="0" w:line="240" w:lineRule="auto"/>
        <w:rPr>
          <w:rFonts w:ascii="Times New Roman" w:eastAsia="Times New Roman" w:hAnsi="Times New Roman" w:cs="Times New Roman"/>
          <w:vanish/>
          <w:sz w:val="24"/>
          <w:szCs w:val="24"/>
          <w:lang w:eastAsia="fr-FR"/>
        </w:rPr>
      </w:pPr>
    </w:p>
    <w:tbl>
      <w:tblPr>
        <w:tblW w:w="5003"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510B93" w:rsidRPr="00510B93" w:rsidTr="00555D42">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456"/>
            </w:tblGrid>
            <w:tr w:rsidR="00510B93" w:rsidRPr="00510B93" w:rsidTr="001E4741">
              <w:trPr>
                <w:tblCellSpacing w:w="0" w:type="dxa"/>
              </w:trPr>
              <w:tc>
                <w:tcPr>
                  <w:tcW w:w="0" w:type="auto"/>
                  <w:shd w:val="clear" w:color="auto" w:fill="23003E"/>
                  <w:tcMar>
                    <w:top w:w="0" w:type="dxa"/>
                    <w:left w:w="375" w:type="dxa"/>
                    <w:bottom w:w="150" w:type="dxa"/>
                    <w:right w:w="375" w:type="dxa"/>
                  </w:tcMar>
                  <w:vAlign w:val="center"/>
                  <w:hideMark/>
                </w:tcPr>
                <w:p w:rsidR="00510B93" w:rsidRPr="00510B93" w:rsidRDefault="00510B93" w:rsidP="00510B93">
                  <w:pPr>
                    <w:spacing w:before="150" w:after="150" w:line="240" w:lineRule="auto"/>
                    <w:jc w:val="center"/>
                    <w:outlineLvl w:val="0"/>
                    <w:rPr>
                      <w:rFonts w:ascii="Arial" w:eastAsia="Times New Roman" w:hAnsi="Arial" w:cs="Arial"/>
                      <w:color w:val="000000"/>
                      <w:kern w:val="36"/>
                      <w:sz w:val="48"/>
                      <w:szCs w:val="48"/>
                      <w:lang w:eastAsia="fr-FR"/>
                    </w:rPr>
                  </w:pPr>
                  <w:r>
                    <w:rPr>
                      <w:rFonts w:ascii="Arial" w:eastAsia="Times New Roman" w:hAnsi="Arial" w:cs="Arial"/>
                      <w:b/>
                      <w:bCs/>
                      <w:color w:val="FFFFFF"/>
                      <w:kern w:val="36"/>
                      <w:sz w:val="36"/>
                      <w:szCs w:val="36"/>
                      <w:lang w:eastAsia="fr-FR"/>
                    </w:rPr>
                    <w:t xml:space="preserve">Problème de santé, comment </w:t>
                  </w:r>
                  <w:r w:rsidR="00773CD8">
                    <w:rPr>
                      <w:rFonts w:ascii="Arial" w:eastAsia="Times New Roman" w:hAnsi="Arial" w:cs="Arial"/>
                      <w:b/>
                      <w:bCs/>
                      <w:color w:val="FFFFFF"/>
                      <w:kern w:val="36"/>
                      <w:sz w:val="36"/>
                      <w:szCs w:val="36"/>
                      <w:lang w:eastAsia="fr-FR"/>
                    </w:rPr>
                    <w:t>réagir</w:t>
                  </w:r>
                  <w:r>
                    <w:rPr>
                      <w:rFonts w:ascii="Arial" w:eastAsia="Times New Roman" w:hAnsi="Arial" w:cs="Arial"/>
                      <w:b/>
                      <w:bCs/>
                      <w:color w:val="FFFFFF"/>
                      <w:kern w:val="36"/>
                      <w:sz w:val="36"/>
                      <w:szCs w:val="36"/>
                      <w:lang w:eastAsia="fr-FR"/>
                    </w:rPr>
                    <w:t> ?</w:t>
                  </w:r>
                </w:p>
              </w:tc>
            </w:tr>
            <w:tr w:rsidR="00510B93" w:rsidRPr="00510B93">
              <w:trPr>
                <w:tblCellSpacing w:w="0" w:type="dxa"/>
              </w:trPr>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9638"/>
                  </w:tblGrid>
                  <w:tr w:rsidR="00510B93" w:rsidRPr="00510B93">
                    <w:trPr>
                      <w:jc w:val="center"/>
                    </w:trPr>
                    <w:tc>
                      <w:tcPr>
                        <w:tcW w:w="8250" w:type="dxa"/>
                        <w:vAlign w:val="center"/>
                        <w:hideMark/>
                      </w:tcPr>
                      <w:p w:rsidR="00510B93" w:rsidRPr="00510B93" w:rsidRDefault="008B1A50" w:rsidP="00510B93">
                        <w:pPr>
                          <w:spacing w:after="0" w:line="240" w:lineRule="auto"/>
                          <w:rPr>
                            <w:rFonts w:ascii="Times New Roman" w:eastAsia="Times New Roman" w:hAnsi="Times New Roman" w:cs="Times New Roman"/>
                            <w:sz w:val="24"/>
                            <w:szCs w:val="24"/>
                            <w:lang w:eastAsia="fr-FR"/>
                          </w:rPr>
                        </w:pPr>
                        <w:r>
                          <w:rPr>
                            <w:noProof/>
                          </w:rPr>
                          <w:drawing>
                            <wp:inline distT="0" distB="0" distL="0" distR="0" wp14:anchorId="3F1C62DF" wp14:editId="7088D277">
                              <wp:extent cx="6120169" cy="3459480"/>
                              <wp:effectExtent l="0" t="0" r="0" b="7620"/>
                              <wp:docPr id="13" name="Image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6"/>
                                      </pic:cNvPr>
                                      <pic:cNvPicPr/>
                                    </pic:nvPicPr>
                                    <pic:blipFill>
                                      <a:blip r:embed="rId7"/>
                                      <a:stretch>
                                        <a:fillRect/>
                                      </a:stretch>
                                    </pic:blipFill>
                                    <pic:spPr>
                                      <a:xfrm>
                                        <a:off x="0" y="0"/>
                                        <a:ext cx="6134735" cy="3467714"/>
                                      </a:xfrm>
                                      <a:prstGeom prst="rect">
                                        <a:avLst/>
                                      </a:prstGeom>
                                    </pic:spPr>
                                  </pic:pic>
                                </a:graphicData>
                              </a:graphic>
                            </wp:inline>
                          </w:drawing>
                        </w:r>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r w:rsidR="00510B93" w:rsidRPr="00510B93">
              <w:trPr>
                <w:tblCellSpacing w:w="0" w:type="dxa"/>
              </w:trPr>
              <w:tc>
                <w:tcPr>
                  <w:tcW w:w="0" w:type="auto"/>
                  <w:tcMar>
                    <w:top w:w="0" w:type="dxa"/>
                    <w:left w:w="375" w:type="dxa"/>
                    <w:bottom w:w="150" w:type="dxa"/>
                    <w:right w:w="375" w:type="dxa"/>
                  </w:tcMar>
                  <w:vAlign w:val="center"/>
                  <w:hideMark/>
                </w:tcPr>
                <w:p w:rsidR="00621183" w:rsidRDefault="00621183" w:rsidP="00621183">
                  <w:pPr>
                    <w:spacing w:before="240" w:after="100" w:afterAutospacing="1" w:line="240" w:lineRule="auto"/>
                    <w:rPr>
                      <w:rFonts w:ascii="Arial" w:eastAsia="Times New Roman" w:hAnsi="Arial" w:cs="Arial"/>
                      <w:color w:val="000000"/>
                      <w:sz w:val="24"/>
                      <w:szCs w:val="24"/>
                      <w:lang w:eastAsia="fr-FR"/>
                    </w:rPr>
                  </w:pPr>
                  <w:r w:rsidRPr="007B5ACC">
                    <w:rPr>
                      <w:rFonts w:ascii="Arial" w:eastAsia="Times New Roman" w:hAnsi="Arial" w:cs="Arial"/>
                      <w:color w:val="000000"/>
                      <w:sz w:val="24"/>
                      <w:szCs w:val="24"/>
                      <w:lang w:eastAsia="fr-FR"/>
                    </w:rPr>
                    <w:t>Saviez-vous que lorsqu'une problématique de santé réduit les chances de conserver son emploi</w:t>
                  </w:r>
                  <w:r w:rsidR="006617CA">
                    <w:rPr>
                      <w:rFonts w:ascii="Arial" w:eastAsia="Times New Roman" w:hAnsi="Arial" w:cs="Arial"/>
                      <w:color w:val="000000"/>
                      <w:sz w:val="24"/>
                      <w:szCs w:val="24"/>
                      <w:lang w:eastAsia="fr-FR"/>
                    </w:rPr>
                    <w:t>,</w:t>
                  </w:r>
                  <w:r w:rsidR="00306AE0">
                    <w:rPr>
                      <w:rFonts w:ascii="Arial" w:eastAsia="Times New Roman" w:hAnsi="Arial" w:cs="Arial"/>
                      <w:color w:val="000000"/>
                      <w:sz w:val="24"/>
                      <w:szCs w:val="24"/>
                      <w:lang w:eastAsia="fr-FR"/>
                    </w:rPr>
                    <w:t xml:space="preserve"> </w:t>
                  </w:r>
                  <w:bookmarkStart w:id="1" w:name="_GoBack"/>
                  <w:bookmarkEnd w:id="1"/>
                  <w:r w:rsidRPr="007B5ACC">
                    <w:rPr>
                      <w:rFonts w:ascii="Arial" w:eastAsia="Times New Roman" w:hAnsi="Arial" w:cs="Arial"/>
                      <w:color w:val="000000"/>
                      <w:sz w:val="24"/>
                      <w:szCs w:val="24"/>
                      <w:lang w:eastAsia="fr-FR"/>
                    </w:rPr>
                    <w:t xml:space="preserve">on parle de handicap au travail ? </w:t>
                  </w:r>
                </w:p>
                <w:p w:rsidR="00621183" w:rsidRDefault="00621183" w:rsidP="00621183">
                  <w:pPr>
                    <w:spacing w:before="240" w:after="100" w:afterAutospacing="1" w:line="240" w:lineRule="auto"/>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Dans cette vidéo vous découvrirez </w:t>
                  </w:r>
                  <w:r w:rsidRPr="007B5ACC">
                    <w:rPr>
                      <w:rFonts w:ascii="Arial" w:eastAsia="Times New Roman" w:hAnsi="Arial" w:cs="Arial"/>
                      <w:color w:val="000000"/>
                      <w:sz w:val="24"/>
                      <w:szCs w:val="24"/>
                      <w:lang w:eastAsia="fr-FR"/>
                    </w:rPr>
                    <w:t xml:space="preserve">les variétés de situations </w:t>
                  </w:r>
                  <w:r w:rsidR="00773CD8">
                    <w:rPr>
                      <w:rFonts w:ascii="Arial" w:eastAsia="Times New Roman" w:hAnsi="Arial" w:cs="Arial"/>
                      <w:color w:val="000000"/>
                      <w:sz w:val="24"/>
                      <w:szCs w:val="24"/>
                      <w:lang w:eastAsia="fr-FR"/>
                    </w:rPr>
                    <w:t>de handicap.</w:t>
                  </w:r>
                  <w:r>
                    <w:rPr>
                      <w:rFonts w:ascii="Arial" w:eastAsia="Times New Roman" w:hAnsi="Arial" w:cs="Arial"/>
                      <w:color w:val="000000"/>
                      <w:sz w:val="24"/>
                      <w:szCs w:val="24"/>
                      <w:lang w:eastAsia="fr-FR"/>
                    </w:rPr>
                    <w:t xml:space="preserve"> </w:t>
                  </w:r>
                  <w:r w:rsidR="00773CD8">
                    <w:rPr>
                      <w:rFonts w:ascii="Arial" w:eastAsia="Times New Roman" w:hAnsi="Arial" w:cs="Arial"/>
                      <w:color w:val="000000"/>
                      <w:sz w:val="24"/>
                      <w:szCs w:val="24"/>
                      <w:lang w:eastAsia="fr-FR"/>
                    </w:rPr>
                    <w:t>Nous vous présenterons également</w:t>
                  </w:r>
                  <w:r>
                    <w:rPr>
                      <w:rFonts w:ascii="Arial" w:eastAsia="Times New Roman" w:hAnsi="Arial" w:cs="Arial"/>
                      <w:color w:val="000000"/>
                      <w:sz w:val="24"/>
                      <w:szCs w:val="24"/>
                      <w:lang w:eastAsia="fr-FR"/>
                    </w:rPr>
                    <w:t xml:space="preserve"> </w:t>
                  </w:r>
                  <w:r w:rsidRPr="007B5ACC">
                    <w:rPr>
                      <w:rFonts w:ascii="Arial" w:eastAsia="Times New Roman" w:hAnsi="Arial" w:cs="Arial"/>
                      <w:color w:val="000000"/>
                      <w:sz w:val="24"/>
                      <w:szCs w:val="24"/>
                      <w:lang w:eastAsia="fr-FR"/>
                    </w:rPr>
                    <w:t xml:space="preserve">les démarches à effectuer pour se maintenir dans l’emploi et bénéficier des interventions du </w:t>
                  </w:r>
                  <w:r>
                    <w:rPr>
                      <w:rFonts w:ascii="Arial" w:eastAsia="Times New Roman" w:hAnsi="Arial" w:cs="Arial"/>
                      <w:color w:val="000000"/>
                      <w:sz w:val="24"/>
                      <w:szCs w:val="24"/>
                      <w:lang w:eastAsia="fr-FR"/>
                    </w:rPr>
                    <w:t>Fond</w:t>
                  </w:r>
                  <w:r w:rsidR="00251E95">
                    <w:rPr>
                      <w:rFonts w:ascii="Arial" w:eastAsia="Times New Roman" w:hAnsi="Arial" w:cs="Arial"/>
                      <w:color w:val="000000"/>
                      <w:sz w:val="24"/>
                      <w:szCs w:val="24"/>
                      <w:lang w:eastAsia="fr-FR"/>
                    </w:rPr>
                    <w:t>s</w:t>
                  </w:r>
                  <w:r>
                    <w:rPr>
                      <w:rFonts w:ascii="Arial" w:eastAsia="Times New Roman" w:hAnsi="Arial" w:cs="Arial"/>
                      <w:color w:val="000000"/>
                      <w:sz w:val="24"/>
                      <w:szCs w:val="24"/>
                      <w:lang w:eastAsia="fr-FR"/>
                    </w:rPr>
                    <w:t xml:space="preserve"> pour l’Insertion des Personnes Handicapées dans la Fonction Publique (FIPHFP)</w:t>
                  </w:r>
                  <w:r w:rsidRPr="007B5ACC">
                    <w:rPr>
                      <w:rFonts w:ascii="Arial" w:eastAsia="Times New Roman" w:hAnsi="Arial" w:cs="Arial"/>
                      <w:color w:val="000000"/>
                      <w:sz w:val="24"/>
                      <w:szCs w:val="24"/>
                      <w:lang w:eastAsia="fr-FR"/>
                    </w:rPr>
                    <w:t>.</w:t>
                  </w:r>
                </w:p>
                <w:p w:rsidR="00621183" w:rsidRDefault="00621183" w:rsidP="00621183">
                  <w:pPr>
                    <w:spacing w:before="240" w:after="100" w:afterAutospacing="1" w:line="240" w:lineRule="auto"/>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Selon le code du travail : « est</w:t>
                  </w:r>
                  <w:r w:rsidRPr="00621183">
                    <w:rPr>
                      <w:rFonts w:ascii="Arial" w:eastAsia="Times New Roman" w:hAnsi="Arial" w:cs="Arial"/>
                      <w:color w:val="000000"/>
                      <w:sz w:val="24"/>
                      <w:szCs w:val="24"/>
                      <w:lang w:eastAsia="fr-FR"/>
                    </w:rPr>
                    <w:t xml:space="preserve"> considéré comme travailleur handicapé toute personne dont les possibilités d’obtenir ou de conserver un emploi sont effectivement réduites par suite de l’altération d’une ou plusieurs fonctions physique, sensorielle, mentale ou psychique ».</w:t>
                  </w:r>
                  <w:r>
                    <w:rPr>
                      <w:rFonts w:ascii="Arial" w:eastAsia="Times New Roman" w:hAnsi="Arial" w:cs="Arial"/>
                      <w:color w:val="000000"/>
                      <w:sz w:val="24"/>
                      <w:szCs w:val="24"/>
                      <w:lang w:eastAsia="fr-FR"/>
                    </w:rPr>
                    <w:t xml:space="preserve"> Et ce</w:t>
                  </w:r>
                  <w:r w:rsidR="00251E95">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que le handicap soit visible ou non…</w:t>
                  </w:r>
                  <w:r w:rsidR="00E60BEB">
                    <w:rPr>
                      <w:rFonts w:ascii="Arial" w:eastAsia="Times New Roman" w:hAnsi="Arial" w:cs="Arial"/>
                      <w:color w:val="000000"/>
                      <w:sz w:val="24"/>
                      <w:szCs w:val="24"/>
                      <w:lang w:eastAsia="fr-FR"/>
                    </w:rPr>
                    <w:t xml:space="preserve"> Pour se maintenir dans l’emploi, il </w:t>
                  </w:r>
                  <w:r w:rsidR="0085057A">
                    <w:rPr>
                      <w:rFonts w:ascii="Arial" w:eastAsia="Times New Roman" w:hAnsi="Arial" w:cs="Arial"/>
                      <w:color w:val="000000"/>
                      <w:sz w:val="24"/>
                      <w:szCs w:val="24"/>
                      <w:lang w:eastAsia="fr-FR"/>
                    </w:rPr>
                    <w:t>existe</w:t>
                  </w:r>
                  <w:r w:rsidR="00E60BEB">
                    <w:rPr>
                      <w:rFonts w:ascii="Arial" w:eastAsia="Times New Roman" w:hAnsi="Arial" w:cs="Arial"/>
                      <w:color w:val="000000"/>
                      <w:sz w:val="24"/>
                      <w:szCs w:val="24"/>
                      <w:lang w:eastAsia="fr-FR"/>
                    </w:rPr>
                    <w:t xml:space="preserve"> une clé </w:t>
                  </w:r>
                  <w:r w:rsidR="0085057A">
                    <w:rPr>
                      <w:rFonts w:ascii="Arial" w:eastAsia="Times New Roman" w:hAnsi="Arial" w:cs="Arial"/>
                      <w:color w:val="000000"/>
                      <w:sz w:val="24"/>
                      <w:szCs w:val="24"/>
                      <w:lang w:eastAsia="fr-FR"/>
                    </w:rPr>
                    <w:t>importante, c’est</w:t>
                  </w:r>
                  <w:r w:rsidR="00E60BEB">
                    <w:rPr>
                      <w:rFonts w:ascii="Arial" w:eastAsia="Times New Roman" w:hAnsi="Arial" w:cs="Arial"/>
                      <w:color w:val="000000"/>
                      <w:sz w:val="24"/>
                      <w:szCs w:val="24"/>
                      <w:lang w:eastAsia="fr-FR"/>
                    </w:rPr>
                    <w:t xml:space="preserve"> la </w:t>
                  </w:r>
                  <w:r w:rsidR="0085057A" w:rsidRPr="0085057A">
                    <w:rPr>
                      <w:rFonts w:ascii="Arial" w:eastAsia="Times New Roman" w:hAnsi="Arial" w:cs="Arial"/>
                      <w:color w:val="000000"/>
                      <w:sz w:val="24"/>
                      <w:szCs w:val="24"/>
                      <w:lang w:eastAsia="fr-FR"/>
                    </w:rPr>
                    <w:t>Reconnaissance de la qualité de travailleur handicapé (RQTH)</w:t>
                  </w:r>
                  <w:r w:rsidR="00773CD8">
                    <w:rPr>
                      <w:rFonts w:ascii="Arial" w:eastAsia="Times New Roman" w:hAnsi="Arial" w:cs="Arial"/>
                      <w:color w:val="000000"/>
                      <w:sz w:val="24"/>
                      <w:szCs w:val="24"/>
                      <w:lang w:eastAsia="fr-FR"/>
                    </w:rPr>
                    <w:t>. Cette clé permet d’accéder à des expertises et des moyens de compensation afin d’agir pour préserver sa santé</w:t>
                  </w:r>
                </w:p>
                <w:p w:rsidR="007B5ACC" w:rsidRPr="00510B93" w:rsidRDefault="007B5ACC" w:rsidP="00621183">
                  <w:pPr>
                    <w:spacing w:before="240" w:after="100" w:afterAutospacing="1" w:line="240" w:lineRule="auto"/>
                    <w:rPr>
                      <w:rFonts w:ascii="Arial" w:eastAsia="Times New Roman" w:hAnsi="Arial" w:cs="Arial"/>
                      <w:color w:val="000000"/>
                      <w:sz w:val="24"/>
                      <w:szCs w:val="24"/>
                      <w:lang w:eastAsia="fr-FR"/>
                    </w:rPr>
                  </w:pPr>
                </w:p>
              </w:tc>
            </w:tr>
            <w:tr w:rsidR="00510B93" w:rsidRPr="00510B93" w:rsidTr="001E4741">
              <w:trPr>
                <w:tblCellSpacing w:w="0" w:type="dxa"/>
              </w:trPr>
              <w:tc>
                <w:tcPr>
                  <w:tcW w:w="0" w:type="auto"/>
                  <w:shd w:val="clear" w:color="auto" w:fill="23003E"/>
                  <w:tcMar>
                    <w:top w:w="0" w:type="dxa"/>
                    <w:left w:w="375" w:type="dxa"/>
                    <w:bottom w:w="0" w:type="dxa"/>
                    <w:right w:w="375" w:type="dxa"/>
                  </w:tcMar>
                  <w:vAlign w:val="center"/>
                  <w:hideMark/>
                </w:tcPr>
                <w:p w:rsidR="00510B93" w:rsidRPr="00510B93" w:rsidRDefault="00510B93" w:rsidP="00510B93">
                  <w:pPr>
                    <w:spacing w:before="150" w:after="150" w:line="240" w:lineRule="auto"/>
                    <w:jc w:val="center"/>
                    <w:outlineLvl w:val="0"/>
                    <w:rPr>
                      <w:rFonts w:ascii="Arial" w:eastAsia="Times New Roman" w:hAnsi="Arial" w:cs="Arial"/>
                      <w:color w:val="000000"/>
                      <w:kern w:val="36"/>
                      <w:sz w:val="48"/>
                      <w:szCs w:val="48"/>
                      <w:lang w:eastAsia="fr-FR"/>
                    </w:rPr>
                  </w:pPr>
                  <w:r w:rsidRPr="00510B93">
                    <w:rPr>
                      <w:rFonts w:ascii="Arial" w:eastAsia="Times New Roman" w:hAnsi="Arial" w:cs="Arial"/>
                      <w:b/>
                      <w:bCs/>
                      <w:color w:val="FFFFFF"/>
                      <w:kern w:val="36"/>
                      <w:sz w:val="36"/>
                      <w:szCs w:val="36"/>
                      <w:lang w:eastAsia="fr-FR"/>
                    </w:rPr>
                    <w:t>Pour aller plus loin...</w:t>
                  </w:r>
                </w:p>
              </w:tc>
            </w:tr>
          </w:tbl>
          <w:p w:rsidR="00510B93" w:rsidRPr="00510B93" w:rsidRDefault="00510B93" w:rsidP="00510B93">
            <w:pPr>
              <w:spacing w:after="0" w:line="240" w:lineRule="auto"/>
              <w:textAlignment w:val="top"/>
              <w:rPr>
                <w:rFonts w:ascii="Times New Roman" w:eastAsia="Times New Roman" w:hAnsi="Times New Roman" w:cs="Times New Roman"/>
                <w:sz w:val="2"/>
                <w:szCs w:val="2"/>
                <w:lang w:eastAsia="fr-FR"/>
              </w:rPr>
            </w:pPr>
          </w:p>
        </w:tc>
      </w:tr>
      <w:tr w:rsidR="00510B93" w:rsidRPr="00510B93" w:rsidTr="00555D42">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300" w:type="dxa"/>
              <w:left w:w="0"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456"/>
            </w:tblGrid>
            <w:tr w:rsidR="00510B93" w:rsidRPr="00510B93">
              <w:trPr>
                <w:tblCellSpacing w:w="0" w:type="dxa"/>
              </w:trPr>
              <w:tc>
                <w:tcPr>
                  <w:tcW w:w="0" w:type="auto"/>
                  <w:vAlign w:val="center"/>
                  <w:hideMark/>
                </w:tcPr>
                <w:p w:rsidR="00510B93" w:rsidRPr="00510B93" w:rsidRDefault="0085057A" w:rsidP="00510B93">
                  <w:pPr>
                    <w:spacing w:before="150" w:after="150" w:line="240" w:lineRule="auto"/>
                    <w:jc w:val="center"/>
                    <w:rPr>
                      <w:rFonts w:ascii="Arial" w:eastAsia="Times New Roman" w:hAnsi="Arial" w:cs="Arial"/>
                      <w:color w:val="000000"/>
                      <w:sz w:val="27"/>
                      <w:szCs w:val="27"/>
                      <w:lang w:eastAsia="fr-FR"/>
                    </w:rPr>
                  </w:pPr>
                  <w:r w:rsidRPr="0085057A">
                    <w:rPr>
                      <w:rFonts w:ascii="Arial" w:eastAsia="Times New Roman" w:hAnsi="Arial" w:cs="Arial"/>
                      <w:b/>
                      <w:bCs/>
                      <w:color w:val="183F8A"/>
                      <w:sz w:val="27"/>
                      <w:szCs w:val="27"/>
                      <w:lang w:eastAsia="fr-FR"/>
                    </w:rPr>
                    <w:lastRenderedPageBreak/>
                    <w:t>TÉMOIGNAGE</w:t>
                  </w:r>
                  <w:r w:rsidR="001E4741">
                    <w:rPr>
                      <w:rFonts w:ascii="Arial" w:eastAsia="Times New Roman" w:hAnsi="Arial" w:cs="Arial"/>
                      <w:b/>
                      <w:bCs/>
                      <w:color w:val="183F8A"/>
                      <w:sz w:val="27"/>
                      <w:szCs w:val="27"/>
                      <w:lang w:eastAsia="fr-FR"/>
                    </w:rPr>
                    <w:t xml:space="preserve"> </w:t>
                  </w:r>
                  <w:r>
                    <w:rPr>
                      <w:rFonts w:ascii="Arial" w:eastAsia="Times New Roman" w:hAnsi="Arial" w:cs="Arial"/>
                      <w:b/>
                      <w:bCs/>
                      <w:color w:val="183F8A"/>
                      <w:sz w:val="27"/>
                      <w:szCs w:val="27"/>
                      <w:lang w:eastAsia="fr-FR"/>
                    </w:rPr>
                    <w:t>:</w:t>
                  </w:r>
                  <w:r w:rsidRPr="0085057A">
                    <w:rPr>
                      <w:rFonts w:ascii="Arial" w:eastAsia="Times New Roman" w:hAnsi="Arial" w:cs="Arial"/>
                      <w:b/>
                      <w:bCs/>
                      <w:color w:val="183F8A"/>
                      <w:sz w:val="27"/>
                      <w:szCs w:val="27"/>
                      <w:lang w:eastAsia="fr-FR"/>
                    </w:rPr>
                    <w:t xml:space="preserve"> Hélène, coordinatrice au CHU de Martinique</w:t>
                  </w:r>
                </w:p>
              </w:tc>
            </w:tr>
            <w:tr w:rsidR="00510B93" w:rsidRPr="00510B93">
              <w:trPr>
                <w:tblCellSpacing w:w="0" w:type="dxa"/>
              </w:trPr>
              <w:tc>
                <w:tcPr>
                  <w:tcW w:w="0" w:type="auto"/>
                  <w:tcMar>
                    <w:top w:w="150" w:type="dxa"/>
                    <w:left w:w="300" w:type="dxa"/>
                    <w:bottom w:w="15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6880"/>
                  </w:tblGrid>
                  <w:tr w:rsidR="00510B93" w:rsidRPr="00510B93" w:rsidTr="002D0D28">
                    <w:trPr>
                      <w:trHeight w:val="2080"/>
                      <w:jc w:val="center"/>
                    </w:trPr>
                    <w:tc>
                      <w:tcPr>
                        <w:tcW w:w="6880" w:type="dxa"/>
                        <w:vAlign w:val="center"/>
                        <w:hideMark/>
                      </w:tcPr>
                      <w:p w:rsidR="00510B93" w:rsidRPr="00510B93" w:rsidRDefault="002D0D28" w:rsidP="002D0D28">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08B42FCF" wp14:editId="531496A4">
                              <wp:extent cx="2169433" cy="1216549"/>
                              <wp:effectExtent l="0" t="0" r="2540" b="3175"/>
                              <wp:docPr id="11" name="Imag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8"/>
                                      </pic:cNvPr>
                                      <pic:cNvPicPr/>
                                    </pic:nvPicPr>
                                    <pic:blipFill>
                                      <a:blip r:embed="rId9"/>
                                      <a:stretch>
                                        <a:fillRect/>
                                      </a:stretch>
                                    </pic:blipFill>
                                    <pic:spPr>
                                      <a:xfrm>
                                        <a:off x="0" y="0"/>
                                        <a:ext cx="2203235" cy="1235504"/>
                                      </a:xfrm>
                                      <a:prstGeom prst="rect">
                                        <a:avLst/>
                                      </a:prstGeom>
                                    </pic:spPr>
                                  </pic:pic>
                                </a:graphicData>
                              </a:graphic>
                            </wp:inline>
                          </w:drawing>
                        </w:r>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r w:rsidR="00510B93" w:rsidRPr="00510B93">
              <w:trPr>
                <w:tblCellSpacing w:w="0" w:type="dxa"/>
              </w:trPr>
              <w:tc>
                <w:tcPr>
                  <w:tcW w:w="0" w:type="auto"/>
                  <w:tcMar>
                    <w:top w:w="0" w:type="dxa"/>
                    <w:left w:w="150" w:type="dxa"/>
                    <w:bottom w:w="0" w:type="dxa"/>
                    <w:right w:w="150" w:type="dxa"/>
                  </w:tcMar>
                  <w:vAlign w:val="center"/>
                  <w:hideMark/>
                </w:tcPr>
                <w:p w:rsidR="00510B93" w:rsidRPr="00510B93" w:rsidRDefault="002D0D28" w:rsidP="00510B93">
                  <w:pPr>
                    <w:spacing w:before="150" w:after="150" w:line="240" w:lineRule="auto"/>
                    <w:jc w:val="cente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Suite à une opération, Hélène a dû changer de métier…</w:t>
                  </w:r>
                </w:p>
              </w:tc>
            </w:tr>
            <w:tr w:rsidR="00510B93" w:rsidRPr="00510B93">
              <w:trPr>
                <w:tblCellSpacing w:w="0" w:type="dxa"/>
              </w:trPr>
              <w:tc>
                <w:tcPr>
                  <w:tcW w:w="0" w:type="auto"/>
                  <w:tcMar>
                    <w:top w:w="150" w:type="dxa"/>
                    <w:left w:w="375" w:type="dxa"/>
                    <w:bottom w:w="150" w:type="dxa"/>
                    <w:right w:w="375"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622"/>
                  </w:tblGrid>
                  <w:tr w:rsidR="00510B93" w:rsidRPr="00510B93">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92B93C"/>
                        <w:tcMar>
                          <w:top w:w="150" w:type="dxa"/>
                          <w:left w:w="375" w:type="dxa"/>
                          <w:bottom w:w="150" w:type="dxa"/>
                          <w:right w:w="375" w:type="dxa"/>
                        </w:tcMar>
                        <w:vAlign w:val="center"/>
                        <w:hideMark/>
                      </w:tcPr>
                      <w:p w:rsidR="00510B93" w:rsidRPr="00510B93" w:rsidRDefault="00306AE0" w:rsidP="00510B93">
                        <w:pPr>
                          <w:shd w:val="clear" w:color="auto" w:fill="92B93C"/>
                          <w:spacing w:after="0" w:line="288" w:lineRule="auto"/>
                          <w:jc w:val="center"/>
                          <w:rPr>
                            <w:rFonts w:ascii="Arial" w:eastAsia="Times New Roman" w:hAnsi="Arial" w:cs="Arial"/>
                            <w:color w:val="FFFFFF"/>
                            <w:sz w:val="27"/>
                            <w:szCs w:val="27"/>
                            <w:lang w:eastAsia="fr-FR"/>
                          </w:rPr>
                        </w:pPr>
                        <w:hyperlink r:id="rId10" w:history="1">
                          <w:r w:rsidR="00510B93" w:rsidRPr="00773CD8">
                            <w:rPr>
                              <w:rStyle w:val="Lienhypertexte"/>
                              <w:rFonts w:ascii="Segoe UI Emoji" w:eastAsia="Times New Roman" w:hAnsi="Segoe UI Emoji" w:cs="Segoe UI Emoji"/>
                              <w:b/>
                              <w:bCs/>
                              <w:sz w:val="27"/>
                              <w:szCs w:val="27"/>
                              <w:lang w:eastAsia="fr-FR"/>
                            </w:rPr>
                            <w:t>▶️</w:t>
                          </w:r>
                          <w:r w:rsidR="00510B93" w:rsidRPr="00773CD8">
                            <w:rPr>
                              <w:rStyle w:val="Lienhypertexte"/>
                              <w:rFonts w:ascii="Arial" w:eastAsia="Times New Roman" w:hAnsi="Arial" w:cs="Arial"/>
                              <w:b/>
                              <w:bCs/>
                              <w:sz w:val="27"/>
                              <w:szCs w:val="27"/>
                              <w:lang w:eastAsia="fr-FR"/>
                            </w:rPr>
                            <w:t xml:space="preserve"> Voir le </w:t>
                          </w:r>
                          <w:r w:rsidR="002D0D28" w:rsidRPr="00773CD8">
                            <w:rPr>
                              <w:rStyle w:val="Lienhypertexte"/>
                              <w:rFonts w:ascii="Arial" w:eastAsia="Times New Roman" w:hAnsi="Arial" w:cs="Arial"/>
                              <w:b/>
                              <w:bCs/>
                              <w:sz w:val="27"/>
                              <w:szCs w:val="27"/>
                              <w:lang w:eastAsia="fr-FR"/>
                            </w:rPr>
                            <w:t>témoignage</w:t>
                          </w:r>
                        </w:hyperlink>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bl>
          <w:p w:rsidR="00510B93" w:rsidRPr="00510B93" w:rsidRDefault="00510B93" w:rsidP="00510B93">
            <w:pPr>
              <w:spacing w:after="0" w:line="240" w:lineRule="auto"/>
              <w:textAlignment w:val="top"/>
              <w:rPr>
                <w:rFonts w:ascii="Times New Roman" w:eastAsia="Times New Roman" w:hAnsi="Times New Roman" w:cs="Times New Roman"/>
                <w:vanish/>
                <w:sz w:val="2"/>
                <w:szCs w:val="2"/>
                <w:lang w:eastAsia="fr-FR"/>
              </w:rPr>
            </w:pPr>
          </w:p>
          <w:tbl>
            <w:tblPr>
              <w:tblW w:w="5000" w:type="pct"/>
              <w:tblCellSpacing w:w="0" w:type="dxa"/>
              <w:tblCellMar>
                <w:left w:w="0" w:type="dxa"/>
                <w:right w:w="0" w:type="dxa"/>
              </w:tblCellMar>
              <w:tblLook w:val="04A0" w:firstRow="1" w:lastRow="0" w:firstColumn="1" w:lastColumn="0" w:noHBand="0" w:noVBand="1"/>
            </w:tblPr>
            <w:tblGrid>
              <w:gridCol w:w="10456"/>
            </w:tblGrid>
            <w:tr w:rsidR="00510B93" w:rsidRPr="00510B93">
              <w:trPr>
                <w:tblCellSpacing w:w="0" w:type="dxa"/>
              </w:trPr>
              <w:tc>
                <w:tcPr>
                  <w:tcW w:w="0" w:type="auto"/>
                  <w:tcMar>
                    <w:top w:w="0" w:type="dxa"/>
                    <w:left w:w="375" w:type="dxa"/>
                    <w:bottom w:w="0" w:type="dxa"/>
                    <w:right w:w="375" w:type="dxa"/>
                  </w:tcMar>
                  <w:vAlign w:val="center"/>
                  <w:hideMark/>
                </w:tcPr>
                <w:p w:rsidR="00510B93" w:rsidRPr="00510B93" w:rsidRDefault="001E4741" w:rsidP="00510B93">
                  <w:pPr>
                    <w:spacing w:before="150" w:after="150" w:line="240" w:lineRule="auto"/>
                    <w:jc w:val="center"/>
                    <w:rPr>
                      <w:rFonts w:ascii="Arial" w:eastAsia="Times New Roman" w:hAnsi="Arial" w:cs="Arial"/>
                      <w:color w:val="000000"/>
                      <w:sz w:val="27"/>
                      <w:szCs w:val="27"/>
                      <w:lang w:eastAsia="fr-FR"/>
                    </w:rPr>
                  </w:pPr>
                  <w:r w:rsidRPr="0085057A">
                    <w:rPr>
                      <w:rFonts w:ascii="Arial" w:eastAsia="Times New Roman" w:hAnsi="Arial" w:cs="Arial"/>
                      <w:b/>
                      <w:bCs/>
                      <w:color w:val="183F8A"/>
                      <w:sz w:val="27"/>
                      <w:szCs w:val="27"/>
                      <w:lang w:eastAsia="fr-FR"/>
                    </w:rPr>
                    <w:t>TÉMOIGNAGE</w:t>
                  </w:r>
                  <w:r>
                    <w:rPr>
                      <w:rFonts w:ascii="Arial" w:eastAsia="Times New Roman" w:hAnsi="Arial" w:cs="Arial"/>
                      <w:b/>
                      <w:bCs/>
                      <w:color w:val="183F8A"/>
                      <w:sz w:val="27"/>
                      <w:szCs w:val="27"/>
                      <w:lang w:eastAsia="fr-FR"/>
                    </w:rPr>
                    <w:t> :</w:t>
                  </w:r>
                  <w:r w:rsidR="00732B17">
                    <w:rPr>
                      <w:rFonts w:ascii="Arial" w:eastAsia="Times New Roman" w:hAnsi="Arial" w:cs="Arial"/>
                      <w:b/>
                      <w:bCs/>
                      <w:color w:val="183F8A"/>
                      <w:sz w:val="27"/>
                      <w:szCs w:val="27"/>
                      <w:lang w:eastAsia="fr-FR"/>
                    </w:rPr>
                    <w:t xml:space="preserve"> </w:t>
                  </w:r>
                  <w:r w:rsidRPr="001E4741">
                    <w:rPr>
                      <w:rFonts w:ascii="Arial" w:eastAsia="Times New Roman" w:hAnsi="Arial" w:cs="Arial"/>
                      <w:b/>
                      <w:bCs/>
                      <w:color w:val="183F8A"/>
                      <w:sz w:val="27"/>
                      <w:szCs w:val="27"/>
                      <w:lang w:eastAsia="fr-FR"/>
                    </w:rPr>
                    <w:t>Les bénéfices de la Reconnaissance de la qualité de travailleur handicapé (RQTH)</w:t>
                  </w:r>
                </w:p>
              </w:tc>
            </w:tr>
            <w:tr w:rsidR="00510B93" w:rsidRPr="00510B93">
              <w:trPr>
                <w:tblCellSpacing w:w="0" w:type="dxa"/>
              </w:trPr>
              <w:tc>
                <w:tcPr>
                  <w:tcW w:w="0" w:type="auto"/>
                  <w:tcMar>
                    <w:top w:w="150" w:type="dxa"/>
                    <w:left w:w="450" w:type="dxa"/>
                    <w:bottom w:w="150" w:type="dxa"/>
                    <w:right w:w="450" w:type="dxa"/>
                  </w:tcMar>
                  <w:vAlign w:val="center"/>
                  <w:hideMark/>
                </w:tcPr>
                <w:tbl>
                  <w:tblPr>
                    <w:tblW w:w="0" w:type="auto"/>
                    <w:jc w:val="center"/>
                    <w:tblCellMar>
                      <w:left w:w="0" w:type="dxa"/>
                      <w:right w:w="0" w:type="dxa"/>
                    </w:tblCellMar>
                    <w:tblLook w:val="04A0" w:firstRow="1" w:lastRow="0" w:firstColumn="1" w:lastColumn="0" w:noHBand="0" w:noVBand="1"/>
                  </w:tblPr>
                  <w:tblGrid>
                    <w:gridCol w:w="7080"/>
                  </w:tblGrid>
                  <w:tr w:rsidR="00510B93" w:rsidRPr="00510B93" w:rsidTr="002D0D28">
                    <w:trPr>
                      <w:trHeight w:val="1545"/>
                      <w:jc w:val="center"/>
                    </w:trPr>
                    <w:tc>
                      <w:tcPr>
                        <w:tcW w:w="7080" w:type="dxa"/>
                        <w:vAlign w:val="center"/>
                        <w:hideMark/>
                      </w:tcPr>
                      <w:p w:rsidR="00510B93" w:rsidRPr="00510B93" w:rsidRDefault="002D0D28" w:rsidP="002D0D28">
                        <w:pPr>
                          <w:spacing w:after="0" w:line="240" w:lineRule="auto"/>
                          <w:jc w:val="center"/>
                          <w:rPr>
                            <w:rFonts w:ascii="Times New Roman" w:eastAsia="Times New Roman" w:hAnsi="Times New Roman" w:cs="Times New Roman"/>
                            <w:sz w:val="24"/>
                            <w:szCs w:val="24"/>
                            <w:lang w:eastAsia="fr-FR"/>
                          </w:rPr>
                        </w:pPr>
                        <w:r>
                          <w:rPr>
                            <w:noProof/>
                          </w:rPr>
                          <w:drawing>
                            <wp:inline distT="0" distB="0" distL="0" distR="0" wp14:anchorId="4FE85817" wp14:editId="20937B4F">
                              <wp:extent cx="2401294" cy="1347487"/>
                              <wp:effectExtent l="0" t="0" r="0" b="5080"/>
                              <wp:docPr id="12" name="Imag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hlinkClick r:id="rId11"/>
                                      </pic:cNvPr>
                                      <pic:cNvPicPr/>
                                    </pic:nvPicPr>
                                    <pic:blipFill>
                                      <a:blip r:embed="rId12"/>
                                      <a:stretch>
                                        <a:fillRect/>
                                      </a:stretch>
                                    </pic:blipFill>
                                    <pic:spPr>
                                      <a:xfrm>
                                        <a:off x="0" y="0"/>
                                        <a:ext cx="2451787" cy="1375821"/>
                                      </a:xfrm>
                                      <a:prstGeom prst="rect">
                                        <a:avLst/>
                                      </a:prstGeom>
                                    </pic:spPr>
                                  </pic:pic>
                                </a:graphicData>
                              </a:graphic>
                            </wp:inline>
                          </w:drawing>
                        </w:r>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r w:rsidR="00510B93" w:rsidRPr="00510B93">
              <w:trPr>
                <w:tblCellSpacing w:w="0" w:type="dxa"/>
              </w:trPr>
              <w:tc>
                <w:tcPr>
                  <w:tcW w:w="0" w:type="auto"/>
                  <w:tcMar>
                    <w:top w:w="0" w:type="dxa"/>
                    <w:left w:w="150" w:type="dxa"/>
                    <w:bottom w:w="0" w:type="dxa"/>
                    <w:right w:w="150" w:type="dxa"/>
                  </w:tcMar>
                  <w:vAlign w:val="center"/>
                  <w:hideMark/>
                </w:tcPr>
                <w:p w:rsidR="00510B93" w:rsidRPr="00510B93" w:rsidRDefault="002D0D28" w:rsidP="00510B93">
                  <w:pPr>
                    <w:spacing w:before="150" w:after="150" w:line="240" w:lineRule="auto"/>
                    <w:jc w:val="center"/>
                    <w:rPr>
                      <w:rFonts w:ascii="Arial" w:eastAsia="Times New Roman" w:hAnsi="Arial" w:cs="Arial"/>
                      <w:color w:val="000000"/>
                      <w:sz w:val="24"/>
                      <w:szCs w:val="24"/>
                      <w:lang w:eastAsia="fr-FR"/>
                    </w:rPr>
                  </w:pPr>
                  <w:r w:rsidRPr="002D0D28">
                    <w:rPr>
                      <w:rFonts w:ascii="Arial" w:eastAsia="Times New Roman" w:hAnsi="Arial" w:cs="Arial"/>
                      <w:color w:val="000000"/>
                      <w:sz w:val="24"/>
                      <w:szCs w:val="24"/>
                      <w:lang w:eastAsia="fr-FR"/>
                    </w:rPr>
                    <w:t>Le FIPHFP est allé à la rencontre des agents de l'Assistance publique - Hôpitaux de Marseille pour échanger autour de la Reconnaissance de la qualité de travailleur handicapé (RQTH).</w:t>
                  </w:r>
                </w:p>
              </w:tc>
            </w:tr>
            <w:tr w:rsidR="00510B93" w:rsidRPr="00510B93">
              <w:trPr>
                <w:tblCellSpacing w:w="0" w:type="dxa"/>
              </w:trPr>
              <w:tc>
                <w:tcPr>
                  <w:tcW w:w="0" w:type="auto"/>
                  <w:tcMar>
                    <w:top w:w="150" w:type="dxa"/>
                    <w:left w:w="375" w:type="dxa"/>
                    <w:bottom w:w="150" w:type="dxa"/>
                    <w:right w:w="375"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622"/>
                  </w:tblGrid>
                  <w:tr w:rsidR="00510B93" w:rsidRPr="00510B93">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92B93C"/>
                        <w:tcMar>
                          <w:top w:w="150" w:type="dxa"/>
                          <w:left w:w="375" w:type="dxa"/>
                          <w:bottom w:w="150" w:type="dxa"/>
                          <w:right w:w="375" w:type="dxa"/>
                        </w:tcMar>
                        <w:vAlign w:val="center"/>
                        <w:hideMark/>
                      </w:tcPr>
                      <w:p w:rsidR="00510B93" w:rsidRPr="00510B93" w:rsidRDefault="00306AE0" w:rsidP="00510B93">
                        <w:pPr>
                          <w:spacing w:after="0" w:line="240" w:lineRule="auto"/>
                          <w:jc w:val="center"/>
                          <w:rPr>
                            <w:rFonts w:ascii="Times New Roman" w:eastAsia="Times New Roman" w:hAnsi="Times New Roman" w:cs="Times New Roman"/>
                            <w:sz w:val="24"/>
                            <w:szCs w:val="24"/>
                            <w:lang w:eastAsia="fr-FR"/>
                          </w:rPr>
                        </w:pPr>
                        <w:hyperlink r:id="rId13" w:history="1">
                          <w:r w:rsidR="002D0D28" w:rsidRPr="00773CD8">
                            <w:rPr>
                              <w:rStyle w:val="Lienhypertexte"/>
                              <w:rFonts w:ascii="Segoe UI Emoji" w:eastAsia="Times New Roman" w:hAnsi="Segoe UI Emoji" w:cs="Segoe UI Emoji"/>
                              <w:b/>
                              <w:bCs/>
                              <w:sz w:val="27"/>
                              <w:szCs w:val="27"/>
                              <w:lang w:eastAsia="fr-FR"/>
                            </w:rPr>
                            <w:t>▶️</w:t>
                          </w:r>
                          <w:r w:rsidR="002D0D28" w:rsidRPr="00773CD8">
                            <w:rPr>
                              <w:rStyle w:val="Lienhypertexte"/>
                              <w:rFonts w:ascii="Arial" w:eastAsia="Times New Roman" w:hAnsi="Arial" w:cs="Arial"/>
                              <w:b/>
                              <w:bCs/>
                              <w:sz w:val="27"/>
                              <w:szCs w:val="27"/>
                              <w:lang w:eastAsia="fr-FR"/>
                            </w:rPr>
                            <w:t xml:space="preserve"> Voir le témoignage</w:t>
                          </w:r>
                        </w:hyperlink>
                      </w:p>
                    </w:tc>
                  </w:tr>
                </w:tbl>
                <w:p w:rsidR="00510B93" w:rsidRPr="00510B93" w:rsidRDefault="00510B93" w:rsidP="00510B93">
                  <w:pPr>
                    <w:spacing w:after="0" w:line="240" w:lineRule="auto"/>
                    <w:jc w:val="center"/>
                    <w:rPr>
                      <w:rFonts w:ascii="Times New Roman" w:eastAsia="Times New Roman" w:hAnsi="Times New Roman" w:cs="Times New Roman"/>
                      <w:sz w:val="2"/>
                      <w:szCs w:val="2"/>
                      <w:lang w:eastAsia="fr-FR"/>
                    </w:rPr>
                  </w:pPr>
                </w:p>
              </w:tc>
            </w:tr>
          </w:tbl>
          <w:p w:rsidR="00510B93" w:rsidRPr="00510B93" w:rsidRDefault="00510B93" w:rsidP="00510B93">
            <w:pPr>
              <w:spacing w:after="0" w:line="240" w:lineRule="auto"/>
              <w:textAlignment w:val="top"/>
              <w:rPr>
                <w:rFonts w:ascii="Times New Roman" w:eastAsia="Times New Roman" w:hAnsi="Times New Roman" w:cs="Times New Roman"/>
                <w:sz w:val="2"/>
                <w:szCs w:val="2"/>
                <w:lang w:eastAsia="fr-FR"/>
              </w:rPr>
            </w:pPr>
          </w:p>
        </w:tc>
      </w:tr>
      <w:tr w:rsidR="00555D42" w:rsidRPr="006D7531" w:rsidTr="00555D42">
        <w:trPr>
          <w:tblCellSpacing w:w="0" w:type="dxa"/>
          <w:jc w:val="center"/>
        </w:trPr>
        <w:tc>
          <w:tcPr>
            <w:tcW w:w="0" w:type="auto"/>
            <w:shd w:val="clear" w:color="auto" w:fill="FFFFFF"/>
            <w:tcMar>
              <w:top w:w="300" w:type="dxa"/>
              <w:left w:w="0" w:type="dxa"/>
              <w:bottom w:w="30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555D42" w:rsidRPr="006D7531" w:rsidTr="00B258F8">
              <w:trPr>
                <w:tblCellSpacing w:w="0" w:type="dxa"/>
              </w:trPr>
              <w:tc>
                <w:tcPr>
                  <w:tcW w:w="0" w:type="auto"/>
                  <w:shd w:val="clear" w:color="auto" w:fill="23003E"/>
                  <w:tcMar>
                    <w:top w:w="0" w:type="dxa"/>
                    <w:left w:w="375" w:type="dxa"/>
                    <w:bottom w:w="75" w:type="dxa"/>
                    <w:right w:w="375" w:type="dxa"/>
                  </w:tcMar>
                  <w:vAlign w:val="center"/>
                  <w:hideMark/>
                </w:tcPr>
                <w:bookmarkEnd w:id="0"/>
                <w:p w:rsidR="00555D42" w:rsidRDefault="00555D42" w:rsidP="00B258F8">
                  <w:pPr>
                    <w:spacing w:before="120" w:after="60" w:line="240" w:lineRule="auto"/>
                    <w:jc w:val="center"/>
                    <w:outlineLvl w:val="0"/>
                    <w:rPr>
                      <w:rFonts w:ascii="Arial" w:eastAsia="Times New Roman" w:hAnsi="Arial" w:cs="Arial"/>
                      <w:b/>
                      <w:bCs/>
                      <w:color w:val="FFFFFF"/>
                      <w:kern w:val="36"/>
                      <w:sz w:val="33"/>
                      <w:szCs w:val="33"/>
                      <w:lang w:eastAsia="fr-FR"/>
                    </w:rPr>
                  </w:pPr>
                  <w:r w:rsidRPr="00510B93">
                    <w:rPr>
                      <w:rFonts w:ascii="Arial" w:eastAsia="Times New Roman" w:hAnsi="Arial" w:cs="Arial"/>
                      <w:b/>
                      <w:bCs/>
                      <w:color w:val="FFFFFF"/>
                      <w:kern w:val="36"/>
                      <w:sz w:val="33"/>
                      <w:szCs w:val="33"/>
                      <w:lang w:eastAsia="fr-FR"/>
                    </w:rPr>
                    <w:t xml:space="preserve">Pour suivre l'actualité du </w:t>
                  </w:r>
                  <w:r>
                    <w:rPr>
                      <w:rFonts w:ascii="Arial" w:eastAsia="Times New Roman" w:hAnsi="Arial" w:cs="Arial"/>
                      <w:b/>
                      <w:bCs/>
                      <w:color w:val="FFFFFF"/>
                      <w:kern w:val="36"/>
                      <w:sz w:val="33"/>
                      <w:szCs w:val="33"/>
                      <w:lang w:eastAsia="fr-FR"/>
                    </w:rPr>
                    <w:t xml:space="preserve">FIPHFP et du </w:t>
                  </w:r>
                  <w:r w:rsidRPr="00510B93">
                    <w:rPr>
                      <w:rFonts w:ascii="Arial" w:eastAsia="Times New Roman" w:hAnsi="Arial" w:cs="Arial"/>
                      <w:b/>
                      <w:bCs/>
                      <w:color w:val="FFFFFF"/>
                      <w:kern w:val="36"/>
                      <w:sz w:val="33"/>
                      <w:szCs w:val="33"/>
                      <w:lang w:eastAsia="fr-FR"/>
                    </w:rPr>
                    <w:t>Handi-Pact</w:t>
                  </w:r>
                  <w:r>
                    <w:rPr>
                      <w:rFonts w:ascii="Arial" w:eastAsia="Times New Roman" w:hAnsi="Arial" w:cs="Arial"/>
                      <w:b/>
                      <w:bCs/>
                      <w:color w:val="FFFFFF"/>
                      <w:kern w:val="36"/>
                      <w:sz w:val="33"/>
                      <w:szCs w:val="33"/>
                      <w:lang w:eastAsia="fr-FR"/>
                    </w:rPr>
                    <w:t xml:space="preserve">e </w:t>
                  </w:r>
                </w:p>
                <w:p w:rsidR="00555D42" w:rsidRPr="006D7531" w:rsidRDefault="00555D42" w:rsidP="00B258F8">
                  <w:pPr>
                    <w:spacing w:before="150" w:after="150" w:line="240" w:lineRule="auto"/>
                    <w:jc w:val="center"/>
                    <w:rPr>
                      <w:rFonts w:ascii="Arial" w:eastAsia="Times New Roman" w:hAnsi="Arial" w:cs="Arial"/>
                      <w:color w:val="000000"/>
                      <w:sz w:val="27"/>
                      <w:szCs w:val="27"/>
                      <w:lang w:eastAsia="fr-FR"/>
                    </w:rPr>
                  </w:pPr>
                  <w:r>
                    <w:rPr>
                      <w:rFonts w:ascii="Arial" w:eastAsia="Times New Roman" w:hAnsi="Arial" w:cs="Arial"/>
                      <w:b/>
                      <w:bCs/>
                      <w:noProof/>
                      <w:color w:val="FFFFFF"/>
                      <w:kern w:val="36"/>
                      <w:sz w:val="33"/>
                      <w:szCs w:val="33"/>
                      <w:lang w:eastAsia="fr-FR"/>
                    </w:rPr>
                    <w:drawing>
                      <wp:inline distT="0" distB="0" distL="0" distR="0" wp14:anchorId="611EB980" wp14:editId="72BF43C8">
                        <wp:extent cx="460858" cy="460858"/>
                        <wp:effectExtent l="0" t="0" r="0" b="0"/>
                        <wp:docPr id="6" name="Imag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561" cy="476561"/>
                                </a:xfrm>
                                <a:prstGeom prst="rect">
                                  <a:avLst/>
                                </a:prstGeom>
                              </pic:spPr>
                            </pic:pic>
                          </a:graphicData>
                        </a:graphic>
                      </wp:inline>
                    </w:drawing>
                  </w:r>
                  <w:r>
                    <w:rPr>
                      <w:rFonts w:ascii="Arial" w:eastAsia="Times New Roman" w:hAnsi="Arial" w:cs="Arial"/>
                      <w:b/>
                      <w:bCs/>
                      <w:color w:val="FFFFFF"/>
                      <w:kern w:val="36"/>
                      <w:sz w:val="33"/>
                      <w:szCs w:val="33"/>
                      <w:lang w:eastAsia="fr-FR"/>
                    </w:rPr>
                    <w:t xml:space="preserve">  </w:t>
                  </w:r>
                  <w:r>
                    <w:rPr>
                      <w:rFonts w:ascii="Arial" w:eastAsia="Times New Roman" w:hAnsi="Arial" w:cs="Arial"/>
                      <w:b/>
                      <w:bCs/>
                      <w:noProof/>
                      <w:color w:val="FFFFFF"/>
                      <w:kern w:val="36"/>
                      <w:sz w:val="33"/>
                      <w:szCs w:val="33"/>
                      <w:lang w:eastAsia="fr-FR"/>
                    </w:rPr>
                    <w:drawing>
                      <wp:inline distT="0" distB="0" distL="0" distR="0" wp14:anchorId="2E983928" wp14:editId="20D583C8">
                        <wp:extent cx="395021" cy="395021"/>
                        <wp:effectExtent l="0" t="0" r="5080" b="5080"/>
                        <wp:docPr id="15" name="Image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021" cy="395021"/>
                                </a:xfrm>
                                <a:prstGeom prst="rect">
                                  <a:avLst/>
                                </a:prstGeom>
                              </pic:spPr>
                            </pic:pic>
                          </a:graphicData>
                        </a:graphic>
                      </wp:inline>
                    </w:drawing>
                  </w:r>
                  <w:r>
                    <w:rPr>
                      <w:rFonts w:ascii="Arial" w:eastAsia="Times New Roman" w:hAnsi="Arial" w:cs="Arial"/>
                      <w:b/>
                      <w:bCs/>
                      <w:color w:val="FFFFFF"/>
                      <w:kern w:val="36"/>
                      <w:sz w:val="33"/>
                      <w:szCs w:val="33"/>
                      <w:lang w:eastAsia="fr-FR"/>
                    </w:rPr>
                    <w:t xml:space="preserve">  </w:t>
                  </w:r>
                  <w:r>
                    <w:rPr>
                      <w:rFonts w:ascii="Arial" w:eastAsia="Times New Roman" w:hAnsi="Arial" w:cs="Arial"/>
                      <w:b/>
                      <w:bCs/>
                      <w:noProof/>
                      <w:color w:val="FFFFFF"/>
                      <w:kern w:val="36"/>
                      <w:sz w:val="33"/>
                      <w:szCs w:val="33"/>
                      <w:lang w:eastAsia="fr-FR"/>
                    </w:rPr>
                    <w:drawing>
                      <wp:inline distT="0" distB="0" distL="0" distR="0" wp14:anchorId="3A2D57BD" wp14:editId="788BBD75">
                        <wp:extent cx="402336" cy="402336"/>
                        <wp:effectExtent l="0" t="0" r="0" b="0"/>
                        <wp:docPr id="16" name="Image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336" cy="402336"/>
                                </a:xfrm>
                                <a:prstGeom prst="rect">
                                  <a:avLst/>
                                </a:prstGeom>
                              </pic:spPr>
                            </pic:pic>
                          </a:graphicData>
                        </a:graphic>
                      </wp:inline>
                    </w:drawing>
                  </w:r>
                  <w:r>
                    <w:rPr>
                      <w:rFonts w:ascii="Arial" w:eastAsia="Times New Roman" w:hAnsi="Arial" w:cs="Arial"/>
                      <w:b/>
                      <w:bCs/>
                      <w:color w:val="FFFFFF"/>
                      <w:kern w:val="36"/>
                      <w:sz w:val="33"/>
                      <w:szCs w:val="33"/>
                      <w:lang w:eastAsia="fr-FR"/>
                    </w:rPr>
                    <w:t xml:space="preserve">  </w:t>
                  </w:r>
                  <w:r>
                    <w:rPr>
                      <w:rFonts w:ascii="Arial" w:eastAsia="Times New Roman" w:hAnsi="Arial" w:cs="Arial"/>
                      <w:b/>
                      <w:bCs/>
                      <w:noProof/>
                      <w:color w:val="FFFFFF"/>
                      <w:kern w:val="36"/>
                      <w:sz w:val="33"/>
                      <w:szCs w:val="33"/>
                      <w:lang w:eastAsia="fr-FR"/>
                    </w:rPr>
                    <w:drawing>
                      <wp:inline distT="0" distB="0" distL="0" distR="0" wp14:anchorId="23F01C81" wp14:editId="4D824306">
                        <wp:extent cx="431597" cy="431597"/>
                        <wp:effectExtent l="0" t="0" r="6985" b="0"/>
                        <wp:docPr id="17" name="Imag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597" cy="431597"/>
                                </a:xfrm>
                                <a:prstGeom prst="rect">
                                  <a:avLst/>
                                </a:prstGeom>
                              </pic:spPr>
                            </pic:pic>
                          </a:graphicData>
                        </a:graphic>
                      </wp:inline>
                    </w:drawing>
                  </w:r>
                </w:p>
              </w:tc>
            </w:tr>
            <w:tr w:rsidR="00555D42" w:rsidRPr="006D7531" w:rsidTr="00B258F8">
              <w:trPr>
                <w:trHeight w:val="566"/>
                <w:tblCellSpacing w:w="0" w:type="dxa"/>
              </w:trPr>
              <w:tc>
                <w:tcPr>
                  <w:tcW w:w="0" w:type="auto"/>
                  <w:tcMar>
                    <w:top w:w="37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55D42" w:rsidRPr="006D7531" w:rsidTr="00B258F8">
                    <w:trPr>
                      <w:jc w:val="center"/>
                    </w:trPr>
                    <w:tc>
                      <w:tcPr>
                        <w:tcW w:w="8250" w:type="dxa"/>
                        <w:vAlign w:val="center"/>
                        <w:hideMark/>
                      </w:tcPr>
                      <w:p w:rsidR="00555D42" w:rsidRPr="006D7531" w:rsidRDefault="00555D42" w:rsidP="00B258F8">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95225EF" wp14:editId="7F85F2C0">
                              <wp:extent cx="848563" cy="908560"/>
                              <wp:effectExtent l="0" t="0" r="889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PHFP_2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5995" cy="927224"/>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50BEA10A" wp14:editId="3C34EF0D">
                              <wp:extent cx="1983383" cy="833653"/>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 Handi-Pacte AG.png"/>
                                      <pic:cNvPicPr/>
                                    </pic:nvPicPr>
                                    <pic:blipFill rotWithShape="1">
                                      <a:blip r:embed="rId23">
                                        <a:extLst>
                                          <a:ext uri="{28A0092B-C50C-407E-A947-70E740481C1C}">
                                            <a14:useLocalDpi xmlns:a14="http://schemas.microsoft.com/office/drawing/2010/main" val="0"/>
                                          </a:ext>
                                        </a:extLst>
                                      </a:blip>
                                      <a:srcRect b="17349"/>
                                      <a:stretch/>
                                    </pic:blipFill>
                                    <pic:spPr bwMode="auto">
                                      <a:xfrm>
                                        <a:off x="0" y="0"/>
                                        <a:ext cx="2146406" cy="902175"/>
                                      </a:xfrm>
                                      <a:prstGeom prst="rect">
                                        <a:avLst/>
                                      </a:prstGeom>
                                      <a:ln>
                                        <a:noFill/>
                                      </a:ln>
                                      <a:extLst>
                                        <a:ext uri="{53640926-AAD7-44D8-BBD7-CCE9431645EC}">
                                          <a14:shadowObscured xmlns:a14="http://schemas.microsoft.com/office/drawing/2010/main"/>
                                        </a:ext>
                                      </a:extLst>
                                    </pic:spPr>
                                  </pic:pic>
                                </a:graphicData>
                              </a:graphic>
                            </wp:inline>
                          </w:drawing>
                        </w:r>
                      </w:p>
                    </w:tc>
                  </w:tr>
                </w:tbl>
                <w:p w:rsidR="00555D42" w:rsidRPr="006D7531" w:rsidRDefault="00555D42" w:rsidP="00B258F8">
                  <w:pPr>
                    <w:spacing w:after="0" w:line="240" w:lineRule="auto"/>
                    <w:jc w:val="center"/>
                    <w:rPr>
                      <w:rFonts w:ascii="Times New Roman" w:eastAsia="Times New Roman" w:hAnsi="Times New Roman" w:cs="Times New Roman"/>
                      <w:sz w:val="2"/>
                      <w:szCs w:val="2"/>
                      <w:lang w:eastAsia="fr-FR"/>
                    </w:rPr>
                  </w:pPr>
                </w:p>
              </w:tc>
            </w:tr>
          </w:tbl>
          <w:p w:rsidR="00555D42" w:rsidRPr="006D7531" w:rsidRDefault="00555D42" w:rsidP="00B258F8">
            <w:pPr>
              <w:spacing w:after="0" w:line="240" w:lineRule="auto"/>
              <w:textAlignment w:val="top"/>
              <w:rPr>
                <w:rFonts w:ascii="Times New Roman" w:eastAsia="Times New Roman" w:hAnsi="Times New Roman" w:cs="Times New Roman"/>
                <w:sz w:val="2"/>
                <w:szCs w:val="2"/>
                <w:lang w:eastAsia="fr-FR"/>
              </w:rPr>
            </w:pPr>
          </w:p>
        </w:tc>
      </w:tr>
      <w:tr w:rsidR="00555D42" w:rsidRPr="006D7531" w:rsidTr="00555D42">
        <w:trPr>
          <w:tblCellSpacing w:w="0" w:type="dxa"/>
          <w:jc w:val="center"/>
        </w:trPr>
        <w:tc>
          <w:tcPr>
            <w:tcW w:w="0" w:type="auto"/>
            <w:shd w:val="clear" w:color="auto" w:fill="FFFFFF"/>
            <w:tcMar>
              <w:top w:w="300" w:type="dxa"/>
              <w:left w:w="0" w:type="dxa"/>
              <w:bottom w:w="300" w:type="dxa"/>
              <w:right w:w="0" w:type="dxa"/>
            </w:tcMar>
            <w:vAlign w:val="center"/>
          </w:tcPr>
          <w:p w:rsidR="00555D42" w:rsidRDefault="00555D42" w:rsidP="00B258F8">
            <w:pPr>
              <w:pStyle w:val="NormalWeb"/>
              <w:jc w:val="center"/>
              <w:rPr>
                <w:rFonts w:ascii="Arial" w:hAnsi="Arial" w:cs="Arial"/>
                <w:color w:val="92B93C"/>
                <w:sz w:val="18"/>
                <w:szCs w:val="18"/>
              </w:rPr>
            </w:pPr>
            <w:r>
              <w:rPr>
                <w:rFonts w:ascii="Arial" w:hAnsi="Arial" w:cs="Arial"/>
                <w:color w:val="92B93C"/>
                <w:sz w:val="18"/>
                <w:szCs w:val="18"/>
              </w:rPr>
              <w:lastRenderedPageBreak/>
              <w:t>Ce mail est édité par le Handi-Pacte du FIPHFP Antilles-Guyane</w:t>
            </w:r>
            <w:r>
              <w:rPr>
                <w:rFonts w:ascii="Arial" w:hAnsi="Arial" w:cs="Arial"/>
                <w:color w:val="92B93C"/>
                <w:sz w:val="18"/>
                <w:szCs w:val="18"/>
              </w:rPr>
              <w:br/>
              <w:t xml:space="preserve">Contact : Stéphane </w:t>
            </w:r>
            <w:proofErr w:type="spellStart"/>
            <w:r>
              <w:rPr>
                <w:rFonts w:ascii="Arial" w:hAnsi="Arial" w:cs="Arial"/>
                <w:color w:val="92B93C"/>
                <w:sz w:val="18"/>
                <w:szCs w:val="18"/>
              </w:rPr>
              <w:t>Gainaux</w:t>
            </w:r>
            <w:proofErr w:type="spellEnd"/>
            <w:r>
              <w:rPr>
                <w:rFonts w:ascii="Arial" w:hAnsi="Arial" w:cs="Arial"/>
                <w:color w:val="92B93C"/>
                <w:sz w:val="18"/>
                <w:szCs w:val="18"/>
              </w:rPr>
              <w:t xml:space="preserve"> - </w:t>
            </w:r>
            <w:hyperlink r:id="rId24" w:history="1">
              <w:r>
                <w:rPr>
                  <w:rStyle w:val="Lienhypertexte"/>
                  <w:rFonts w:ascii="Arial" w:hAnsi="Arial" w:cs="Arial"/>
                  <w:color w:val="92B93C"/>
                  <w:sz w:val="18"/>
                  <w:szCs w:val="18"/>
                </w:rPr>
                <w:t>contact@ehconseil.fr</w:t>
              </w:r>
            </w:hyperlink>
            <w:r>
              <w:rPr>
                <w:rFonts w:ascii="Arial" w:hAnsi="Arial" w:cs="Arial"/>
                <w:color w:val="92B93C"/>
                <w:sz w:val="18"/>
                <w:szCs w:val="18"/>
              </w:rPr>
              <w:t xml:space="preserve"> - téléphone 03 81 84 17 63</w:t>
            </w:r>
          </w:p>
          <w:p w:rsidR="00555D42" w:rsidRPr="006D7531" w:rsidRDefault="00306AE0" w:rsidP="00B258F8">
            <w:pPr>
              <w:spacing w:before="150" w:after="100" w:afterAutospacing="1" w:line="240" w:lineRule="auto"/>
              <w:jc w:val="center"/>
              <w:outlineLvl w:val="0"/>
              <w:rPr>
                <w:rFonts w:ascii="Arial" w:eastAsia="Times New Roman" w:hAnsi="Arial" w:cs="Arial"/>
                <w:b/>
                <w:bCs/>
                <w:color w:val="FFFFFF"/>
                <w:kern w:val="36"/>
                <w:sz w:val="33"/>
                <w:szCs w:val="33"/>
                <w:lang w:eastAsia="fr-FR"/>
              </w:rPr>
            </w:pPr>
            <w:hyperlink r:id="rId25" w:tgtFrame="_blank" w:history="1">
              <w:r w:rsidR="00555D42">
                <w:rPr>
                  <w:rStyle w:val="Lienhypertexte"/>
                  <w:rFonts w:ascii="Arial" w:hAnsi="Arial" w:cs="Arial"/>
                  <w:color w:val="C9442A"/>
                  <w:sz w:val="18"/>
                  <w:szCs w:val="18"/>
                </w:rPr>
                <w:t>S'abonner à la lettre d'information du FIPHFP</w:t>
              </w:r>
            </w:hyperlink>
          </w:p>
        </w:tc>
      </w:tr>
    </w:tbl>
    <w:p w:rsidR="002D4B77" w:rsidRDefault="002D4B77" w:rsidP="00555D42"/>
    <w:sectPr w:rsidR="002D4B77" w:rsidSect="00510B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DA321B"/>
    <w:multiLevelType w:val="multilevel"/>
    <w:tmpl w:val="F976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B93"/>
    <w:rsid w:val="00051085"/>
    <w:rsid w:val="001E3970"/>
    <w:rsid w:val="001E4741"/>
    <w:rsid w:val="00251E95"/>
    <w:rsid w:val="002D0D28"/>
    <w:rsid w:val="002D4B77"/>
    <w:rsid w:val="00306AE0"/>
    <w:rsid w:val="00402F4B"/>
    <w:rsid w:val="004608B1"/>
    <w:rsid w:val="00510B93"/>
    <w:rsid w:val="005521B5"/>
    <w:rsid w:val="00555D42"/>
    <w:rsid w:val="00560CFD"/>
    <w:rsid w:val="00586E0E"/>
    <w:rsid w:val="005A14DE"/>
    <w:rsid w:val="00610015"/>
    <w:rsid w:val="00621183"/>
    <w:rsid w:val="006617CA"/>
    <w:rsid w:val="006B370C"/>
    <w:rsid w:val="00732B17"/>
    <w:rsid w:val="00773CD8"/>
    <w:rsid w:val="007B5ACC"/>
    <w:rsid w:val="007C3954"/>
    <w:rsid w:val="0085057A"/>
    <w:rsid w:val="008B1A50"/>
    <w:rsid w:val="009820A4"/>
    <w:rsid w:val="009A54FE"/>
    <w:rsid w:val="009D28F0"/>
    <w:rsid w:val="00B46C2F"/>
    <w:rsid w:val="00BD5716"/>
    <w:rsid w:val="00E60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F4E70"/>
  <w15:chartTrackingRefBased/>
  <w15:docId w15:val="{AD149A31-920B-4D87-97E7-525F838B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10B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8505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next w:val="Normal"/>
    <w:link w:val="Titre5Car"/>
    <w:uiPriority w:val="9"/>
    <w:semiHidden/>
    <w:unhideWhenUsed/>
    <w:qFormat/>
    <w:rsid w:val="008505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0B93"/>
    <w:rPr>
      <w:rFonts w:ascii="Times New Roman" w:eastAsia="Times New Roman" w:hAnsi="Times New Roman" w:cs="Times New Roman"/>
      <w:b/>
      <w:bCs/>
      <w:kern w:val="36"/>
      <w:sz w:val="48"/>
      <w:szCs w:val="48"/>
      <w:lang w:eastAsia="fr-FR"/>
    </w:rPr>
  </w:style>
  <w:style w:type="paragraph" w:customStyle="1" w:styleId="text-build-content">
    <w:name w:val="text-build-content"/>
    <w:basedOn w:val="Normal"/>
    <w:rsid w:val="00510B9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10B9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10B93"/>
    <w:rPr>
      <w:color w:val="0000FF"/>
      <w:u w:val="single"/>
    </w:rPr>
  </w:style>
  <w:style w:type="character" w:customStyle="1" w:styleId="Titre3Car">
    <w:name w:val="Titre 3 Car"/>
    <w:basedOn w:val="Policepardfaut"/>
    <w:link w:val="Titre3"/>
    <w:uiPriority w:val="9"/>
    <w:semiHidden/>
    <w:rsid w:val="0085057A"/>
    <w:rPr>
      <w:rFonts w:asciiTheme="majorHAnsi" w:eastAsiaTheme="majorEastAsia" w:hAnsiTheme="majorHAnsi" w:cstheme="majorBidi"/>
      <w:color w:val="1F3763" w:themeColor="accent1" w:themeShade="7F"/>
      <w:sz w:val="24"/>
      <w:szCs w:val="24"/>
    </w:rPr>
  </w:style>
  <w:style w:type="character" w:customStyle="1" w:styleId="Titre5Car">
    <w:name w:val="Titre 5 Car"/>
    <w:basedOn w:val="Policepardfaut"/>
    <w:link w:val="Titre5"/>
    <w:uiPriority w:val="9"/>
    <w:semiHidden/>
    <w:rsid w:val="0085057A"/>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semiHidden/>
    <w:unhideWhenUsed/>
    <w:rsid w:val="002D0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03825">
      <w:bodyDiv w:val="1"/>
      <w:marLeft w:val="0"/>
      <w:marRight w:val="0"/>
      <w:marTop w:val="0"/>
      <w:marBottom w:val="0"/>
      <w:divBdr>
        <w:top w:val="none" w:sz="0" w:space="0" w:color="auto"/>
        <w:left w:val="none" w:sz="0" w:space="0" w:color="auto"/>
        <w:bottom w:val="none" w:sz="0" w:space="0" w:color="auto"/>
        <w:right w:val="none" w:sz="0" w:space="0" w:color="auto"/>
      </w:divBdr>
    </w:div>
    <w:div w:id="398410347">
      <w:bodyDiv w:val="1"/>
      <w:marLeft w:val="0"/>
      <w:marRight w:val="0"/>
      <w:marTop w:val="0"/>
      <w:marBottom w:val="0"/>
      <w:divBdr>
        <w:top w:val="none" w:sz="0" w:space="0" w:color="auto"/>
        <w:left w:val="none" w:sz="0" w:space="0" w:color="auto"/>
        <w:bottom w:val="none" w:sz="0" w:space="0" w:color="auto"/>
        <w:right w:val="none" w:sz="0" w:space="0" w:color="auto"/>
      </w:divBdr>
    </w:div>
    <w:div w:id="435445231">
      <w:bodyDiv w:val="1"/>
      <w:marLeft w:val="0"/>
      <w:marRight w:val="0"/>
      <w:marTop w:val="0"/>
      <w:marBottom w:val="0"/>
      <w:divBdr>
        <w:top w:val="none" w:sz="0" w:space="0" w:color="auto"/>
        <w:left w:val="none" w:sz="0" w:space="0" w:color="auto"/>
        <w:bottom w:val="none" w:sz="0" w:space="0" w:color="auto"/>
        <w:right w:val="none" w:sz="0" w:space="0" w:color="auto"/>
      </w:divBdr>
      <w:divsChild>
        <w:div w:id="1559899303">
          <w:marLeft w:val="0"/>
          <w:marRight w:val="0"/>
          <w:marTop w:val="0"/>
          <w:marBottom w:val="0"/>
          <w:divBdr>
            <w:top w:val="none" w:sz="0" w:space="0" w:color="auto"/>
            <w:left w:val="none" w:sz="0" w:space="0" w:color="auto"/>
            <w:bottom w:val="none" w:sz="0" w:space="0" w:color="auto"/>
            <w:right w:val="none" w:sz="0" w:space="0" w:color="auto"/>
          </w:divBdr>
          <w:divsChild>
            <w:div w:id="1903129585">
              <w:marLeft w:val="0"/>
              <w:marRight w:val="0"/>
              <w:marTop w:val="0"/>
              <w:marBottom w:val="0"/>
              <w:divBdr>
                <w:top w:val="none" w:sz="0" w:space="0" w:color="auto"/>
                <w:left w:val="none" w:sz="0" w:space="0" w:color="auto"/>
                <w:bottom w:val="none" w:sz="0" w:space="0" w:color="auto"/>
                <w:right w:val="none" w:sz="0" w:space="0" w:color="auto"/>
              </w:divBdr>
            </w:div>
            <w:div w:id="648904437">
              <w:marLeft w:val="0"/>
              <w:marRight w:val="0"/>
              <w:marTop w:val="0"/>
              <w:marBottom w:val="0"/>
              <w:divBdr>
                <w:top w:val="none" w:sz="0" w:space="0" w:color="auto"/>
                <w:left w:val="none" w:sz="0" w:space="0" w:color="auto"/>
                <w:bottom w:val="none" w:sz="0" w:space="0" w:color="auto"/>
                <w:right w:val="none" w:sz="0" w:space="0" w:color="auto"/>
              </w:divBdr>
            </w:div>
            <w:div w:id="14435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78914">
      <w:bodyDiv w:val="1"/>
      <w:marLeft w:val="0"/>
      <w:marRight w:val="0"/>
      <w:marTop w:val="0"/>
      <w:marBottom w:val="0"/>
      <w:divBdr>
        <w:top w:val="none" w:sz="0" w:space="0" w:color="auto"/>
        <w:left w:val="none" w:sz="0" w:space="0" w:color="auto"/>
        <w:bottom w:val="none" w:sz="0" w:space="0" w:color="auto"/>
        <w:right w:val="none" w:sz="0" w:space="0" w:color="auto"/>
      </w:divBdr>
    </w:div>
    <w:div w:id="972752246">
      <w:bodyDiv w:val="1"/>
      <w:marLeft w:val="0"/>
      <w:marRight w:val="0"/>
      <w:marTop w:val="0"/>
      <w:marBottom w:val="0"/>
      <w:divBdr>
        <w:top w:val="none" w:sz="0" w:space="0" w:color="auto"/>
        <w:left w:val="none" w:sz="0" w:space="0" w:color="auto"/>
        <w:bottom w:val="none" w:sz="0" w:space="0" w:color="auto"/>
        <w:right w:val="none" w:sz="0" w:space="0" w:color="auto"/>
      </w:divBdr>
    </w:div>
    <w:div w:id="1232345926">
      <w:bodyDiv w:val="1"/>
      <w:marLeft w:val="0"/>
      <w:marRight w:val="0"/>
      <w:marTop w:val="0"/>
      <w:marBottom w:val="0"/>
      <w:divBdr>
        <w:top w:val="none" w:sz="0" w:space="0" w:color="auto"/>
        <w:left w:val="none" w:sz="0" w:space="0" w:color="auto"/>
        <w:bottom w:val="none" w:sz="0" w:space="0" w:color="auto"/>
        <w:right w:val="none" w:sz="0" w:space="0" w:color="auto"/>
      </w:divBdr>
    </w:div>
    <w:div w:id="1277441431">
      <w:bodyDiv w:val="1"/>
      <w:marLeft w:val="0"/>
      <w:marRight w:val="0"/>
      <w:marTop w:val="0"/>
      <w:marBottom w:val="0"/>
      <w:divBdr>
        <w:top w:val="none" w:sz="0" w:space="0" w:color="auto"/>
        <w:left w:val="none" w:sz="0" w:space="0" w:color="auto"/>
        <w:bottom w:val="none" w:sz="0" w:space="0" w:color="auto"/>
        <w:right w:val="none" w:sz="0" w:space="0" w:color="auto"/>
      </w:divBdr>
    </w:div>
    <w:div w:id="129120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Vf_dWby9lI&amp;list=PLZOO21aL4LeaxmQOroLktEvxI8fV4nUQM&amp;index=7" TargetMode="External"/><Relationship Id="rId13" Type="http://schemas.openxmlformats.org/officeDocument/2006/relationships/hyperlink" Target="https://www.youtube.com/watch?v=av9iAgEagXc&amp;list=PLZOO21aL4LeYDL1DBrTkBtKWI9uqn1Xu5&amp;index=11" TargetMode="External"/><Relationship Id="rId18" Type="http://schemas.openxmlformats.org/officeDocument/2006/relationships/hyperlink" Target="https://fr.linkedin.com/company/fiphf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fiphfp.fr/newsletter/subscribe" TargetMode="External"/><Relationship Id="rId2" Type="http://schemas.openxmlformats.org/officeDocument/2006/relationships/styles" Target="styles.xml"/><Relationship Id="rId16" Type="http://schemas.openxmlformats.org/officeDocument/2006/relationships/hyperlink" Target="https://twitter.com/FIPHFP" TargetMode="External"/><Relationship Id="rId20" Type="http://schemas.openxmlformats.org/officeDocument/2006/relationships/hyperlink" Target="https://www.youtube.com/channel/UCGepM40FTwgfGMwYVlvYuTg" TargetMode="External"/><Relationship Id="rId1" Type="http://schemas.openxmlformats.org/officeDocument/2006/relationships/numbering" Target="numbering.xml"/><Relationship Id="rId6" Type="http://schemas.openxmlformats.org/officeDocument/2006/relationships/hyperlink" Target="https://www.youtube.com/watch?v=QyRftFJeuIg&amp;t=3s" TargetMode="External"/><Relationship Id="rId11" Type="http://schemas.openxmlformats.org/officeDocument/2006/relationships/hyperlink" Target="https://www.youtube.com/watch?v=av9iAgEagXc&amp;list=PLZOO21aL4LeYDL1DBrTkBtKWI9uqn1Xu5&amp;index=11" TargetMode="External"/><Relationship Id="rId24" Type="http://schemas.openxmlformats.org/officeDocument/2006/relationships/hyperlink" Target="mailto:contact@ehconseil.fr"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s://www.youtube.com/watch?v=JVf_dWby9lI&amp;list=PLZOO21aL4LeaxmQOroLktEvxI8fV4nUQM&amp;index=7"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phfp.fr"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3</Pages>
  <Words>323</Words>
  <Characters>1782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GAINAUX</dc:creator>
  <cp:keywords/>
  <dc:description/>
  <cp:lastModifiedBy>Stéphane  GAINAUX</cp:lastModifiedBy>
  <cp:revision>16</cp:revision>
  <cp:lastPrinted>2022-10-10T07:56:00Z</cp:lastPrinted>
  <dcterms:created xsi:type="dcterms:W3CDTF">2022-06-01T13:14:00Z</dcterms:created>
  <dcterms:modified xsi:type="dcterms:W3CDTF">2022-10-10T08:09:00Z</dcterms:modified>
</cp:coreProperties>
</file>